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9DA938" w14:textId="5F08954F" w:rsidR="002716E2" w:rsidRPr="00403121" w:rsidRDefault="002716E2" w:rsidP="002716E2">
      <w:pPr>
        <w:tabs>
          <w:tab w:val="right" w:pos="10000"/>
        </w:tabs>
        <w:rPr>
          <w:rFonts w:ascii="Arial" w:hAnsi="Arial" w:cs="Arial"/>
          <w:b/>
          <w:sz w:val="28"/>
        </w:rPr>
      </w:pPr>
      <w:bookmarkStart w:id="0" w:name="_Hlk20832774"/>
      <w:bookmarkStart w:id="1" w:name="_Hlk505960320"/>
      <w:bookmarkStart w:id="2" w:name="OLE_LINK6"/>
      <w:bookmarkStart w:id="3" w:name="OLE_LINK7"/>
      <w:r w:rsidRPr="00403121">
        <w:rPr>
          <w:rFonts w:ascii="Arial" w:hAnsi="Arial" w:cs="Arial"/>
          <w:b/>
          <w:sz w:val="28"/>
        </w:rPr>
        <w:t>3GPP TSG</w:t>
      </w:r>
      <w:r w:rsidRPr="00403121">
        <w:rPr>
          <w:rFonts w:ascii="Arial" w:hAnsi="Arial"/>
          <w:b/>
          <w:sz w:val="28"/>
        </w:rPr>
        <w:t>-RAN</w:t>
      </w:r>
      <w:r w:rsidRPr="00403121">
        <w:rPr>
          <w:rFonts w:ascii="Arial" w:hAnsi="Arial" w:cs="Arial"/>
          <w:b/>
          <w:sz w:val="28"/>
        </w:rPr>
        <w:t xml:space="preserve"> WG1 #9</w:t>
      </w:r>
      <w:r w:rsidR="004F67BD">
        <w:rPr>
          <w:rFonts w:ascii="Arial" w:hAnsi="Arial" w:cs="Arial"/>
          <w:b/>
          <w:sz w:val="28"/>
        </w:rPr>
        <w:t>9</w:t>
      </w:r>
      <w:r w:rsidRPr="00403121">
        <w:rPr>
          <w:rFonts w:ascii="Arial" w:hAnsi="Arial" w:cs="Arial"/>
          <w:b/>
          <w:sz w:val="28"/>
        </w:rPr>
        <w:tab/>
        <w:t>R1-1</w:t>
      </w:r>
      <w:r w:rsidRPr="00E72FD0">
        <w:rPr>
          <w:rFonts w:ascii="Arial" w:hAnsi="Arial" w:cs="Arial" w:hint="eastAsia"/>
          <w:b/>
          <w:sz w:val="28"/>
        </w:rPr>
        <w:t>9</w:t>
      </w:r>
      <w:r w:rsidR="0069281D">
        <w:rPr>
          <w:rFonts w:ascii="Arial" w:hAnsi="Arial" w:cs="Arial"/>
          <w:b/>
          <w:sz w:val="28"/>
        </w:rPr>
        <w:t>1</w:t>
      </w:r>
      <w:r w:rsidR="00BD6721">
        <w:rPr>
          <w:rFonts w:ascii="Arial" w:hAnsi="Arial" w:cs="Arial"/>
          <w:b/>
          <w:sz w:val="28"/>
        </w:rPr>
        <w:t>2677</w:t>
      </w:r>
    </w:p>
    <w:p w14:paraId="5267E71F" w14:textId="26C4725D" w:rsidR="00240D5E" w:rsidRPr="009513AC" w:rsidRDefault="004F67BD" w:rsidP="00240D5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w:t>
      </w:r>
      <w:r w:rsidR="00240D5E">
        <w:rPr>
          <w:rFonts w:ascii="Arial" w:eastAsia="MS Mincho" w:hAnsi="Arial" w:cs="Arial"/>
          <w:b/>
          <w:bCs/>
          <w:sz w:val="28"/>
          <w:lang w:eastAsia="ja-JP"/>
        </w:rPr>
        <w:t xml:space="preserve">, </w:t>
      </w:r>
      <w:r>
        <w:rPr>
          <w:rFonts w:ascii="Arial" w:eastAsia="MS Mincho" w:hAnsi="Arial" w:cs="Arial"/>
          <w:b/>
          <w:bCs/>
          <w:sz w:val="28"/>
          <w:lang w:eastAsia="ja-JP"/>
        </w:rPr>
        <w:t>USA</w:t>
      </w:r>
      <w:r w:rsidR="00240D5E">
        <w:rPr>
          <w:rFonts w:ascii="Arial" w:eastAsia="MS Mincho" w:hAnsi="Arial" w:cs="Arial"/>
          <w:b/>
          <w:bCs/>
          <w:sz w:val="28"/>
          <w:lang w:eastAsia="ja-JP"/>
        </w:rPr>
        <w:t xml:space="preserve">, </w:t>
      </w:r>
      <w:r>
        <w:rPr>
          <w:rFonts w:ascii="Arial" w:eastAsia="MS Mincho" w:hAnsi="Arial" w:cs="Arial"/>
          <w:b/>
          <w:bCs/>
          <w:sz w:val="28"/>
          <w:lang w:eastAsia="ja-JP"/>
        </w:rPr>
        <w:t>November</w:t>
      </w:r>
      <w:r w:rsidR="00240D5E">
        <w:rPr>
          <w:rFonts w:ascii="Arial" w:eastAsia="MS Mincho" w:hAnsi="Arial" w:cs="Arial"/>
          <w:b/>
          <w:bCs/>
          <w:sz w:val="28"/>
          <w:lang w:eastAsia="ja-JP"/>
        </w:rPr>
        <w:t xml:space="preserve"> 1</w:t>
      </w:r>
      <w:r>
        <w:rPr>
          <w:rFonts w:ascii="Arial" w:eastAsia="MS Mincho" w:hAnsi="Arial" w:cs="Arial"/>
          <w:b/>
          <w:bCs/>
          <w:sz w:val="28"/>
          <w:lang w:eastAsia="ja-JP"/>
        </w:rPr>
        <w:t>8</w:t>
      </w:r>
      <w:r w:rsidR="00240D5E" w:rsidRPr="00F93E84">
        <w:rPr>
          <w:rFonts w:ascii="Arial" w:eastAsia="MS Mincho" w:hAnsi="Arial" w:cs="Arial"/>
          <w:b/>
          <w:bCs/>
          <w:sz w:val="28"/>
          <w:vertAlign w:val="superscript"/>
          <w:lang w:eastAsia="ja-JP"/>
        </w:rPr>
        <w:t>th</w:t>
      </w:r>
      <w:r w:rsidR="00240D5E">
        <w:rPr>
          <w:rFonts w:ascii="Arial" w:eastAsia="MS Mincho" w:hAnsi="Arial" w:cs="Arial"/>
          <w:b/>
          <w:bCs/>
          <w:sz w:val="28"/>
          <w:lang w:eastAsia="ja-JP"/>
        </w:rPr>
        <w:t xml:space="preserve"> – 2</w:t>
      </w:r>
      <w:r>
        <w:rPr>
          <w:rFonts w:ascii="Arial" w:eastAsia="MS Mincho" w:hAnsi="Arial" w:cs="Arial"/>
          <w:b/>
          <w:bCs/>
          <w:sz w:val="28"/>
          <w:lang w:eastAsia="ja-JP"/>
        </w:rPr>
        <w:t>2</w:t>
      </w:r>
      <w:r w:rsidR="00240D5E" w:rsidRPr="00F93E84">
        <w:rPr>
          <w:rFonts w:ascii="Arial" w:eastAsia="MS Mincho" w:hAnsi="Arial" w:cs="Arial"/>
          <w:b/>
          <w:bCs/>
          <w:sz w:val="28"/>
          <w:vertAlign w:val="superscript"/>
          <w:lang w:eastAsia="ja-JP"/>
        </w:rPr>
        <w:t>th</w:t>
      </w:r>
      <w:r w:rsidR="00240D5E">
        <w:rPr>
          <w:rFonts w:ascii="Arial" w:eastAsia="MS Mincho" w:hAnsi="Arial" w:cs="Arial"/>
          <w:b/>
          <w:bCs/>
          <w:sz w:val="28"/>
          <w:lang w:eastAsia="ja-JP"/>
        </w:rPr>
        <w:t>, 2019</w:t>
      </w:r>
    </w:p>
    <w:bookmarkEnd w:id="0"/>
    <w:p w14:paraId="47B2F466" w14:textId="77777777" w:rsidR="003A1AFA" w:rsidRPr="00403121" w:rsidRDefault="003A1AFA" w:rsidP="003A1AFA">
      <w:pPr>
        <w:tabs>
          <w:tab w:val="right" w:pos="9630"/>
        </w:tabs>
        <w:rPr>
          <w:rFonts w:ascii="Arial" w:eastAsia="SimSun" w:hAnsi="Arial" w:cs="Arial"/>
          <w:b/>
          <w:sz w:val="24"/>
          <w:lang w:eastAsia="en-US"/>
        </w:rPr>
      </w:pPr>
    </w:p>
    <w:p w14:paraId="3756D2A9" w14:textId="5778FED9" w:rsidR="003A1AFA" w:rsidRPr="00095B9B" w:rsidRDefault="003A1AFA" w:rsidP="003A1AFA">
      <w:pPr>
        <w:adjustRightInd w:val="0"/>
        <w:snapToGrid w:val="0"/>
        <w:spacing w:line="360" w:lineRule="auto"/>
        <w:rPr>
          <w:rFonts w:ascii="Arial" w:hAnsi="Arial" w:cs="Arial"/>
          <w:snapToGrid w:val="0"/>
          <w:sz w:val="24"/>
        </w:rPr>
      </w:pPr>
      <w:r w:rsidRPr="00095B9B">
        <w:rPr>
          <w:rFonts w:ascii="Arial" w:hAnsi="Arial" w:cs="Arial"/>
          <w:b/>
          <w:snapToGrid w:val="0"/>
          <w:sz w:val="24"/>
        </w:rPr>
        <w:t>Agenda item:</w:t>
      </w:r>
      <w:r w:rsidR="005E6DF5" w:rsidRPr="00095B9B">
        <w:rPr>
          <w:rFonts w:ascii="Arial" w:hAnsi="Arial" w:cs="Arial"/>
          <w:snapToGrid w:val="0"/>
          <w:sz w:val="24"/>
        </w:rPr>
        <w:t xml:space="preserve">    </w:t>
      </w:r>
      <w:r w:rsidR="00F37AA6" w:rsidRPr="00095B9B">
        <w:rPr>
          <w:rFonts w:ascii="Arial" w:hAnsi="Arial" w:cs="Arial"/>
          <w:snapToGrid w:val="0"/>
          <w:sz w:val="24"/>
        </w:rPr>
        <w:t>6</w:t>
      </w:r>
      <w:r w:rsidR="002C7128" w:rsidRPr="00095B9B">
        <w:rPr>
          <w:rFonts w:ascii="Arial" w:hAnsi="Arial" w:cs="Arial"/>
          <w:snapToGrid w:val="0"/>
          <w:sz w:val="24"/>
        </w:rPr>
        <w:t>.2.</w:t>
      </w:r>
      <w:r w:rsidR="00FF2B11" w:rsidRPr="00095B9B">
        <w:rPr>
          <w:rFonts w:ascii="Arial" w:hAnsi="Arial" w:cs="Arial"/>
          <w:snapToGrid w:val="0"/>
          <w:sz w:val="24"/>
        </w:rPr>
        <w:t>1.1</w:t>
      </w:r>
    </w:p>
    <w:p w14:paraId="18DC5C90" w14:textId="77777777" w:rsidR="003A1AFA" w:rsidRPr="00095B9B" w:rsidRDefault="003A1AFA" w:rsidP="003A1AFA">
      <w:pPr>
        <w:adjustRightInd w:val="0"/>
        <w:snapToGrid w:val="0"/>
        <w:spacing w:line="360" w:lineRule="auto"/>
        <w:rPr>
          <w:rFonts w:ascii="Arial" w:hAnsi="Arial" w:cs="Arial"/>
          <w:sz w:val="24"/>
        </w:rPr>
      </w:pPr>
      <w:r w:rsidRPr="00095B9B">
        <w:rPr>
          <w:rFonts w:ascii="Arial" w:hAnsi="Arial" w:cs="Arial"/>
          <w:b/>
          <w:snapToGrid w:val="0"/>
          <w:sz w:val="24"/>
        </w:rPr>
        <w:t>Source:</w:t>
      </w:r>
      <w:r w:rsidRPr="00095B9B">
        <w:rPr>
          <w:rFonts w:ascii="Arial" w:hAnsi="Arial" w:cs="Arial"/>
          <w:snapToGrid w:val="0"/>
          <w:sz w:val="24"/>
        </w:rPr>
        <w:t xml:space="preserve">             Qualcomm</w:t>
      </w:r>
      <w:r w:rsidRPr="00095B9B">
        <w:rPr>
          <w:rFonts w:ascii="Arial" w:eastAsia="SimSun" w:hAnsi="Arial" w:cs="Arial"/>
          <w:snapToGrid w:val="0"/>
          <w:sz w:val="24"/>
        </w:rPr>
        <w:t xml:space="preserve"> </w:t>
      </w:r>
      <w:r w:rsidRPr="00095B9B">
        <w:rPr>
          <w:rFonts w:ascii="Arial" w:hAnsi="Arial" w:cs="Arial"/>
          <w:sz w:val="24"/>
        </w:rPr>
        <w:t>Incorporated</w:t>
      </w:r>
    </w:p>
    <w:p w14:paraId="3EA83920" w14:textId="43037E52" w:rsidR="00A37BD4"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 xml:space="preserve">Title:                  </w:t>
      </w:r>
      <w:r w:rsidR="00FF2B11" w:rsidRPr="00095B9B">
        <w:rPr>
          <w:rFonts w:ascii="Arial" w:hAnsi="Arial" w:cs="Arial"/>
          <w:snapToGrid w:val="0"/>
          <w:sz w:val="24"/>
        </w:rPr>
        <w:t>UE-group wake-up signal</w:t>
      </w:r>
      <w:r w:rsidR="0076231B">
        <w:rPr>
          <w:rFonts w:ascii="Arial" w:hAnsi="Arial" w:cs="Arial"/>
          <w:snapToGrid w:val="0"/>
          <w:sz w:val="24"/>
        </w:rPr>
        <w:t xml:space="preserve"> for MTC</w:t>
      </w:r>
    </w:p>
    <w:p w14:paraId="66CE35E8" w14:textId="2EC109F8" w:rsidR="003A1AFA" w:rsidRPr="00095B9B" w:rsidRDefault="003A1AFA" w:rsidP="003A1AFA">
      <w:pPr>
        <w:spacing w:line="360" w:lineRule="auto"/>
        <w:ind w:left="1836" w:hangingChars="762" w:hanging="1836"/>
        <w:rPr>
          <w:rFonts w:ascii="Arial" w:hAnsi="Arial" w:cs="Arial"/>
          <w:snapToGrid w:val="0"/>
          <w:sz w:val="24"/>
        </w:rPr>
      </w:pPr>
      <w:r w:rsidRPr="00095B9B">
        <w:rPr>
          <w:rFonts w:ascii="Arial" w:hAnsi="Arial" w:cs="Arial"/>
          <w:b/>
          <w:snapToGrid w:val="0"/>
          <w:sz w:val="24"/>
        </w:rPr>
        <w:t>Document for:</w:t>
      </w:r>
      <w:r w:rsidRPr="00095B9B">
        <w:rPr>
          <w:rFonts w:ascii="Arial" w:hAnsi="Arial" w:cs="Arial"/>
          <w:snapToGrid w:val="0"/>
          <w:sz w:val="24"/>
        </w:rPr>
        <w:t xml:space="preserve">  Discussion</w:t>
      </w:r>
      <w:r w:rsidRPr="00095B9B">
        <w:rPr>
          <w:rFonts w:ascii="Arial" w:eastAsia="SimSun" w:hAnsi="Arial" w:cs="Arial"/>
          <w:snapToGrid w:val="0"/>
          <w:sz w:val="24"/>
        </w:rPr>
        <w:t xml:space="preserve"> and </w:t>
      </w:r>
      <w:r w:rsidRPr="00095B9B">
        <w:rPr>
          <w:rFonts w:ascii="Arial" w:hAnsi="Arial" w:cs="Arial"/>
          <w:snapToGrid w:val="0"/>
          <w:sz w:val="24"/>
        </w:rPr>
        <w:t xml:space="preserve">Decision </w:t>
      </w:r>
    </w:p>
    <w:bookmarkEnd w:id="1"/>
    <w:p w14:paraId="7AB7E55C" w14:textId="77777777" w:rsidR="00E80D0C" w:rsidRPr="00095B9B" w:rsidRDefault="00E80D0C" w:rsidP="007951A7">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Introduction</w:t>
      </w:r>
    </w:p>
    <w:p w14:paraId="7B02573C" w14:textId="3850C78D" w:rsidR="00F7236A" w:rsidRPr="00986922" w:rsidRDefault="00F7236A" w:rsidP="00F7236A">
      <w:pPr>
        <w:rPr>
          <w:rFonts w:ascii="Arial" w:hAnsi="Arial" w:cs="Arial"/>
          <w:sz w:val="20"/>
          <w:szCs w:val="20"/>
          <w:lang w:val="en-GB" w:eastAsia="x-none"/>
        </w:rPr>
      </w:pPr>
      <w:r w:rsidRPr="00986922">
        <w:rPr>
          <w:rFonts w:ascii="Arial" w:hAnsi="Arial" w:cs="Arial"/>
          <w:sz w:val="20"/>
          <w:szCs w:val="20"/>
          <w:lang w:val="en-GB" w:eastAsia="x-none"/>
        </w:rPr>
        <w:t>In RAN1#9</w:t>
      </w:r>
      <w:r w:rsidR="00240D5E" w:rsidRPr="00986922">
        <w:rPr>
          <w:rFonts w:ascii="Arial" w:hAnsi="Arial" w:cs="Arial"/>
          <w:sz w:val="20"/>
          <w:szCs w:val="20"/>
          <w:lang w:val="en-GB" w:eastAsia="x-none"/>
        </w:rPr>
        <w:t>8</w:t>
      </w:r>
      <w:r w:rsidR="00D974F2">
        <w:rPr>
          <w:rFonts w:ascii="Arial" w:hAnsi="Arial" w:cs="Arial"/>
          <w:sz w:val="20"/>
          <w:szCs w:val="20"/>
          <w:lang w:val="en-GB" w:eastAsia="x-none"/>
        </w:rPr>
        <w:t>bis</w:t>
      </w:r>
      <w:r w:rsidRPr="00986922">
        <w:rPr>
          <w:rFonts w:ascii="Arial" w:hAnsi="Arial" w:cs="Arial"/>
          <w:sz w:val="20"/>
          <w:szCs w:val="20"/>
          <w:lang w:val="en-GB" w:eastAsia="x-none"/>
        </w:rPr>
        <w:t xml:space="preserve"> meeting, we have the following agreements for UE-group WUS: </w:t>
      </w:r>
    </w:p>
    <w:p w14:paraId="3DA3C86C"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F4C9965"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configured WUS resources associated with same gap are consecutive in time/frequency domain.</w:t>
      </w:r>
    </w:p>
    <w:p w14:paraId="48A5A071" w14:textId="77777777" w:rsidR="00ED1F45" w:rsidRPr="00986922" w:rsidRDefault="00ED1F45" w:rsidP="00FB3803">
      <w:pPr>
        <w:numPr>
          <w:ilvl w:val="0"/>
          <w:numId w:val="9"/>
        </w:numPr>
        <w:rPr>
          <w:rFonts w:ascii="Arial" w:eastAsia="Batang" w:hAnsi="Arial" w:cs="Arial"/>
          <w:sz w:val="20"/>
          <w:szCs w:val="20"/>
          <w:lang w:val="en-GB" w:eastAsia="x-none"/>
        </w:rPr>
      </w:pPr>
      <w:r w:rsidRPr="00986922">
        <w:rPr>
          <w:rFonts w:ascii="Arial" w:eastAsia="Batang" w:hAnsi="Arial" w:cs="Arial"/>
          <w:sz w:val="20"/>
          <w:szCs w:val="20"/>
          <w:lang w:eastAsia="x-none"/>
        </w:rPr>
        <w:t>T</w:t>
      </w:r>
      <w:r w:rsidRPr="00986922">
        <w:rPr>
          <w:rFonts w:ascii="Arial" w:eastAsia="Batang" w:hAnsi="Arial" w:cs="Arial"/>
          <w:sz w:val="20"/>
          <w:szCs w:val="20"/>
          <w:lang w:val="en-GB" w:eastAsia="x-none"/>
        </w:rPr>
        <w:t xml:space="preserve">he WUS resources </w:t>
      </w:r>
      <w:r w:rsidRPr="00986922">
        <w:rPr>
          <w:rFonts w:ascii="Arial" w:eastAsia="Batang" w:hAnsi="Arial" w:cs="Arial"/>
          <w:sz w:val="20"/>
          <w:szCs w:val="20"/>
          <w:lang w:eastAsia="x-none"/>
        </w:rPr>
        <w:t>in the same time resource</w:t>
      </w:r>
      <w:r w:rsidRPr="00986922">
        <w:rPr>
          <w:rFonts w:ascii="Arial" w:eastAsia="Batang" w:hAnsi="Arial" w:cs="Arial"/>
          <w:sz w:val="20"/>
          <w:szCs w:val="20"/>
          <w:lang w:val="en-GB" w:eastAsia="x-none"/>
        </w:rPr>
        <w:t xml:space="preserve"> are consecutive to each other in the frequency domain.</w:t>
      </w:r>
    </w:p>
    <w:p w14:paraId="1508E658" w14:textId="77777777" w:rsidR="00ED1F45" w:rsidRPr="00986922" w:rsidRDefault="00ED1F45" w:rsidP="00FB3803">
      <w:pPr>
        <w:numPr>
          <w:ilvl w:val="0"/>
          <w:numId w:val="9"/>
        </w:numPr>
        <w:rPr>
          <w:rFonts w:ascii="Arial" w:eastAsia="Batang" w:hAnsi="Arial" w:cs="Arial"/>
          <w:sz w:val="20"/>
          <w:szCs w:val="20"/>
          <w:lang w:val="en-GB" w:eastAsia="x-none"/>
        </w:rPr>
      </w:pPr>
      <w:r w:rsidRPr="00986922">
        <w:rPr>
          <w:rFonts w:ascii="Arial" w:eastAsia="Batang" w:hAnsi="Arial" w:cs="Arial"/>
          <w:sz w:val="20"/>
          <w:szCs w:val="20"/>
          <w:lang w:val="en-GB" w:eastAsia="x-none"/>
        </w:rPr>
        <w:t xml:space="preserve">When the WUS resources are configured in </w:t>
      </w:r>
      <w:r w:rsidRPr="00986922">
        <w:rPr>
          <w:rFonts w:ascii="Arial" w:eastAsia="Batang" w:hAnsi="Arial" w:cs="Arial"/>
          <w:sz w:val="20"/>
          <w:szCs w:val="20"/>
          <w:lang w:eastAsia="x-none"/>
        </w:rPr>
        <w:t>two time resources</w:t>
      </w:r>
      <w:r w:rsidRPr="00986922">
        <w:rPr>
          <w:rFonts w:ascii="Arial" w:eastAsia="Batang" w:hAnsi="Arial" w:cs="Arial"/>
          <w:sz w:val="20"/>
          <w:szCs w:val="20"/>
          <w:lang w:val="en-GB" w:eastAsia="x-none"/>
        </w:rPr>
        <w:t xml:space="preserve">, the WUS resources </w:t>
      </w:r>
      <w:r w:rsidRPr="00986922">
        <w:rPr>
          <w:rFonts w:ascii="Arial" w:eastAsia="Batang" w:hAnsi="Arial" w:cs="Arial"/>
          <w:sz w:val="20"/>
          <w:szCs w:val="20"/>
          <w:lang w:eastAsia="x-none"/>
        </w:rPr>
        <w:t xml:space="preserve">in first time resource </w:t>
      </w:r>
      <w:r w:rsidRPr="00986922">
        <w:rPr>
          <w:rFonts w:ascii="Arial" w:eastAsia="Batang" w:hAnsi="Arial" w:cs="Arial"/>
          <w:sz w:val="20"/>
          <w:szCs w:val="20"/>
          <w:lang w:val="en-GB" w:eastAsia="x-none"/>
        </w:rPr>
        <w:t xml:space="preserve">are consecutive to </w:t>
      </w:r>
      <w:r w:rsidRPr="00986922">
        <w:rPr>
          <w:rFonts w:ascii="Arial" w:eastAsia="Batang" w:hAnsi="Arial" w:cs="Arial"/>
          <w:sz w:val="20"/>
          <w:szCs w:val="20"/>
          <w:lang w:eastAsia="x-none"/>
        </w:rPr>
        <w:t>a WUS resource in the second time resource</w:t>
      </w:r>
      <w:r w:rsidRPr="00986922">
        <w:rPr>
          <w:rFonts w:ascii="Arial" w:eastAsia="Batang" w:hAnsi="Arial" w:cs="Arial"/>
          <w:sz w:val="20"/>
          <w:szCs w:val="20"/>
          <w:lang w:val="en-GB" w:eastAsia="x-none"/>
        </w:rPr>
        <w:t>.</w:t>
      </w:r>
    </w:p>
    <w:p w14:paraId="117988E6" w14:textId="77777777" w:rsidR="00ED1F45" w:rsidRPr="00986922" w:rsidRDefault="00ED1F45" w:rsidP="00ED1F45">
      <w:pPr>
        <w:rPr>
          <w:rFonts w:ascii="Arial" w:eastAsia="Batang" w:hAnsi="Arial" w:cs="Arial"/>
          <w:sz w:val="20"/>
          <w:szCs w:val="20"/>
          <w:lang w:val="en-GB" w:eastAsia="x-none"/>
        </w:rPr>
      </w:pPr>
    </w:p>
    <w:p w14:paraId="7E85AB9A"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69154128" w14:textId="77777777" w:rsidR="00ED1F45" w:rsidRPr="00986922" w:rsidRDefault="00ED1F45" w:rsidP="00FB3803">
      <w:pPr>
        <w:numPr>
          <w:ilvl w:val="0"/>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Choose supported patterns for WUS resource configuration considering the location of legacy WUS resource if Rel-15 WUS is configured.</w:t>
      </w:r>
    </w:p>
    <w:p w14:paraId="6F719271" w14:textId="77777777" w:rsidR="00ED1F45" w:rsidRPr="00986922" w:rsidRDefault="00ED1F45" w:rsidP="00FB3803">
      <w:pPr>
        <w:numPr>
          <w:ilvl w:val="0"/>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No more than 3 bits are used for configuration of the pattern for WUS resource</w:t>
      </w:r>
    </w:p>
    <w:p w14:paraId="730BDD01" w14:textId="77777777" w:rsidR="00ED1F45" w:rsidRPr="00986922" w:rsidRDefault="00ED1F45" w:rsidP="00FB3803">
      <w:pPr>
        <w:numPr>
          <w:ilvl w:val="1"/>
          <w:numId w:val="13"/>
        </w:numPr>
        <w:rPr>
          <w:rFonts w:ascii="Arial" w:eastAsia="Batang" w:hAnsi="Arial" w:cs="Arial"/>
          <w:sz w:val="20"/>
          <w:szCs w:val="20"/>
          <w:lang w:val="en-GB" w:eastAsia="x-none"/>
        </w:rPr>
      </w:pPr>
      <w:r w:rsidRPr="00986922">
        <w:rPr>
          <w:rFonts w:ascii="Arial" w:eastAsia="Batang" w:hAnsi="Arial" w:cs="Arial"/>
          <w:sz w:val="20"/>
          <w:szCs w:val="20"/>
          <w:lang w:val="en-GB" w:eastAsia="x-none"/>
        </w:rPr>
        <w:t>FFS: Considering the location of legacy WUS resource if Rel-15 WUS is configured</w:t>
      </w:r>
    </w:p>
    <w:p w14:paraId="292A5531" w14:textId="77777777" w:rsidR="00ED1F45" w:rsidRPr="00986922" w:rsidRDefault="00ED1F45" w:rsidP="00ED1F45">
      <w:pPr>
        <w:rPr>
          <w:rFonts w:ascii="Arial" w:eastAsia="Batang" w:hAnsi="Arial" w:cs="Arial"/>
          <w:sz w:val="20"/>
          <w:szCs w:val="20"/>
          <w:lang w:val="en-GB" w:eastAsia="x-none"/>
        </w:rPr>
      </w:pPr>
    </w:p>
    <w:p w14:paraId="58130CF2"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6DE47914"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For group WUS resources sharing WUS gap, per default, the number of UE groups per resource is configured for all group WUS resources. Optionally, the number of UE groups for each WUS resource can be configured individually.</w:t>
      </w:r>
    </w:p>
    <w:p w14:paraId="7105D3F2" w14:textId="77777777" w:rsidR="00ED1F45" w:rsidRPr="00986922" w:rsidRDefault="00ED1F45" w:rsidP="00ED1F45">
      <w:pPr>
        <w:rPr>
          <w:rFonts w:ascii="Arial" w:eastAsia="Batang" w:hAnsi="Arial" w:cs="Arial"/>
          <w:sz w:val="20"/>
          <w:szCs w:val="20"/>
          <w:lang w:val="en-GB" w:eastAsia="x-none"/>
        </w:rPr>
      </w:pPr>
    </w:p>
    <w:p w14:paraId="07A0E979"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329727E"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number of UE groups per WUS resource is 1, 2, 4, or 8</w:t>
      </w:r>
    </w:p>
    <w:p w14:paraId="281A13B5" w14:textId="77777777" w:rsidR="00ED1F45" w:rsidRPr="00986922" w:rsidRDefault="00ED1F45" w:rsidP="00ED1F45">
      <w:pPr>
        <w:rPr>
          <w:rFonts w:ascii="Arial" w:eastAsia="Batang" w:hAnsi="Arial" w:cs="Arial"/>
          <w:sz w:val="20"/>
          <w:szCs w:val="20"/>
          <w:lang w:val="en-GB" w:eastAsia="x-none"/>
        </w:rPr>
      </w:pPr>
    </w:p>
    <w:p w14:paraId="0B72C89F" w14:textId="77777777" w:rsidR="00ED1F45" w:rsidRPr="00986922" w:rsidRDefault="00ED1F45" w:rsidP="00ED1F45">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4D872246" w14:textId="77777777" w:rsidR="00ED1F45" w:rsidRPr="00986922" w:rsidRDefault="00ED1F45" w:rsidP="00ED1F45">
      <w:pPr>
        <w:rPr>
          <w:rFonts w:ascii="Arial" w:eastAsia="Batang" w:hAnsi="Arial" w:cs="Arial"/>
          <w:sz w:val="20"/>
          <w:szCs w:val="20"/>
          <w:lang w:val="en-GB" w:eastAsia="x-none"/>
        </w:rPr>
      </w:pPr>
      <w:r w:rsidRPr="00986922">
        <w:rPr>
          <w:rFonts w:ascii="Arial" w:eastAsia="Batang" w:hAnsi="Arial" w:cs="Arial"/>
          <w:sz w:val="20"/>
          <w:szCs w:val="20"/>
          <w:lang w:val="en-GB" w:eastAsia="x-none"/>
        </w:rPr>
        <w:t>The optional eDRX configurability and configuration values regarding the number of consecutive POs a WUS is associated same as in Rel-15 legacy WU</w:t>
      </w:r>
    </w:p>
    <w:p w14:paraId="543ABF34" w14:textId="77777777" w:rsidR="00ED1F45" w:rsidRPr="00986922" w:rsidRDefault="00ED1F45" w:rsidP="00ED1F45">
      <w:pPr>
        <w:rPr>
          <w:rFonts w:ascii="Arial" w:eastAsia="Batang" w:hAnsi="Arial" w:cs="Arial"/>
          <w:sz w:val="20"/>
          <w:szCs w:val="20"/>
          <w:lang w:val="en-GB" w:eastAsia="x-none"/>
        </w:rPr>
      </w:pPr>
    </w:p>
    <w:p w14:paraId="6CC61DAE" w14:textId="77777777" w:rsidR="00ED1F45" w:rsidRPr="00986922" w:rsidRDefault="00ED1F45" w:rsidP="00ED1F45">
      <w:pPr>
        <w:rPr>
          <w:rFonts w:ascii="Arial" w:eastAsia="Times New Roman" w:hAnsi="Arial" w:cs="Arial"/>
          <w:b/>
          <w:sz w:val="20"/>
          <w:szCs w:val="20"/>
          <w:lang w:val="en-GB" w:eastAsia="en-US"/>
        </w:rPr>
      </w:pPr>
      <w:r w:rsidRPr="00986922">
        <w:rPr>
          <w:rFonts w:ascii="Arial" w:eastAsia="Times New Roman" w:hAnsi="Arial" w:cs="Arial"/>
          <w:b/>
          <w:sz w:val="20"/>
          <w:szCs w:val="20"/>
          <w:highlight w:val="green"/>
          <w:lang w:val="en-GB" w:eastAsia="en-US"/>
        </w:rPr>
        <w:t>Agreement</w:t>
      </w:r>
    </w:p>
    <w:p w14:paraId="076D9CB7" w14:textId="77777777" w:rsidR="00ED1F45" w:rsidRPr="00986922" w:rsidRDefault="00ED1F45" w:rsidP="00ED1F45">
      <w:pPr>
        <w:rPr>
          <w:rFonts w:ascii="Arial" w:eastAsia="Times New Roman" w:hAnsi="Arial" w:cs="Arial"/>
          <w:bCs/>
          <w:sz w:val="20"/>
          <w:szCs w:val="20"/>
          <w:lang w:val="en-GB" w:eastAsia="en-US"/>
        </w:rPr>
      </w:pPr>
      <w:r w:rsidRPr="00986922">
        <w:rPr>
          <w:rFonts w:ascii="Arial" w:eastAsia="Times New Roman" w:hAnsi="Arial" w:cs="Arial"/>
          <w:bCs/>
          <w:sz w:val="20"/>
          <w:szCs w:val="20"/>
          <w:lang w:val="en-GB" w:eastAsia="en-US"/>
        </w:rPr>
        <w:t>Design pre-defined method to allow alternating UE group to monitor different WUS resources at different POs implicitly.</w:t>
      </w:r>
    </w:p>
    <w:p w14:paraId="1321DFBE" w14:textId="77777777" w:rsidR="00ED1F45" w:rsidRPr="00986922" w:rsidRDefault="00ED1F45"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eastAsia="x-none"/>
        </w:rPr>
        <w:t>C</w:t>
      </w:r>
      <w:r w:rsidRPr="00986922">
        <w:rPr>
          <w:rFonts w:ascii="Arial" w:eastAsia="Times New Roman" w:hAnsi="Arial" w:cs="Arial"/>
          <w:bCs/>
          <w:sz w:val="20"/>
          <w:szCs w:val="20"/>
          <w:lang w:val="en-GB" w:eastAsia="x-none"/>
        </w:rPr>
        <w:t>onsider both cell-specific DRX cycle and UE-specific DRX cycle.</w:t>
      </w:r>
    </w:p>
    <w:p w14:paraId="15912589" w14:textId="77777777" w:rsidR="00ED1F45" w:rsidRPr="00986922" w:rsidRDefault="00ED1F45"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At least the following parameters are used in the pre-defined method</w:t>
      </w:r>
    </w:p>
    <w:p w14:paraId="7C59C45E" w14:textId="77777777" w:rsidR="00ED1F45" w:rsidRPr="00986922" w:rsidRDefault="00ED1F45"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H_SFN of current PO</w:t>
      </w:r>
    </w:p>
    <w:p w14:paraId="1ACF54EB" w14:textId="77777777" w:rsidR="00ED1F45" w:rsidRPr="00986922" w:rsidRDefault="00ED1F45"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DRX cycle</w:t>
      </w:r>
    </w:p>
    <w:p w14:paraId="1EF97E22" w14:textId="77777777" w:rsidR="00ED1F45" w:rsidRPr="00986922" w:rsidRDefault="00ED1F45" w:rsidP="00ED1F45">
      <w:pPr>
        <w:rPr>
          <w:rFonts w:ascii="Arial" w:eastAsia="Batang" w:hAnsi="Arial" w:cs="Arial"/>
          <w:sz w:val="20"/>
          <w:szCs w:val="20"/>
          <w:lang w:val="en-GB" w:eastAsia="x-none"/>
        </w:rPr>
      </w:pPr>
    </w:p>
    <w:p w14:paraId="6468B21F" w14:textId="77777777" w:rsidR="00ED1F45" w:rsidRPr="00986922" w:rsidRDefault="00ED1F45" w:rsidP="00ED1F45">
      <w:pPr>
        <w:rPr>
          <w:rFonts w:ascii="Arial" w:eastAsia="Batang" w:hAnsi="Arial" w:cs="Arial"/>
          <w:b/>
          <w:sz w:val="20"/>
          <w:szCs w:val="20"/>
          <w:lang w:val="en-GB" w:eastAsia="ja-JP"/>
        </w:rPr>
      </w:pPr>
      <w:r w:rsidRPr="00986922">
        <w:rPr>
          <w:rFonts w:ascii="Arial" w:eastAsia="Batang" w:hAnsi="Arial" w:cs="Arial"/>
          <w:b/>
          <w:sz w:val="20"/>
          <w:szCs w:val="20"/>
          <w:highlight w:val="green"/>
          <w:lang w:val="en-GB" w:eastAsia="ja-JP"/>
        </w:rPr>
        <w:t>Agreement</w:t>
      </w:r>
    </w:p>
    <w:p w14:paraId="1F862BF3" w14:textId="448E9CF9" w:rsidR="00ED1F45" w:rsidRPr="00986922" w:rsidRDefault="00ED1F45" w:rsidP="00ED1F45">
      <w:pPr>
        <w:rPr>
          <w:rFonts w:ascii="Arial" w:eastAsia="Times New Roman" w:hAnsi="Arial" w:cs="Arial"/>
          <w:bCs/>
          <w:sz w:val="20"/>
          <w:szCs w:val="20"/>
          <w:lang w:val="en-GB" w:eastAsia="en-US"/>
        </w:rPr>
      </w:pPr>
      <w:r w:rsidRPr="00986922">
        <w:rPr>
          <w:rFonts w:ascii="Arial" w:eastAsia="Batang" w:hAnsi="Arial" w:cs="Arial"/>
          <w:bCs/>
          <w:sz w:val="20"/>
          <w:szCs w:val="20"/>
          <w:lang w:val="en-GB" w:eastAsia="ja-JP"/>
        </w:rPr>
        <w:t xml:space="preserve">The group WUS resource that may coincide with legacy WUS is assigned </w:t>
      </w:r>
      <w:r w:rsidRPr="00986922">
        <w:rPr>
          <w:rFonts w:ascii="Arial" w:eastAsia="Batang" w:hAnsi="Arial" w:cs="Arial"/>
          <w:bCs/>
          <w:position w:val="-12"/>
          <w:sz w:val="20"/>
          <w:szCs w:val="20"/>
          <w:lang w:val="en-GB" w:eastAsia="ja-JP"/>
        </w:rPr>
        <w:object w:dxaOrig="1180" w:dyaOrig="380" w14:anchorId="1AED1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pt;height:18.5pt" o:ole="">
            <v:imagedata r:id="rId13" o:title=""/>
          </v:shape>
          <o:OLEObject Type="Embed" ProgID="Equation.DSMT4" ShapeID="_x0000_i1025" DrawAspect="Content" ObjectID="_1634735146" r:id="rId14"/>
        </w:object>
      </w:r>
      <w:r w:rsidRPr="00986922">
        <w:rPr>
          <w:rFonts w:ascii="Arial" w:eastAsia="Batang" w:hAnsi="Arial" w:cs="Arial"/>
          <w:bCs/>
          <w:sz w:val="20"/>
          <w:szCs w:val="20"/>
          <w:lang w:val="en-GB" w:eastAsia="ja-JP"/>
        </w:rPr>
        <w:fldChar w:fldCharType="begin"/>
      </w:r>
      <w:r w:rsidRPr="00986922">
        <w:rPr>
          <w:rFonts w:ascii="Arial" w:eastAsia="Batang" w:hAnsi="Arial" w:cs="Arial"/>
          <w:bCs/>
          <w:sz w:val="20"/>
          <w:szCs w:val="20"/>
          <w:lang w:val="en-GB" w:eastAsia="ja-JP"/>
        </w:rPr>
        <w:instrText xml:space="preserve"> QUOTE </w:instrText>
      </w:r>
      <m:oMath>
        <m:sSubSup>
          <m:sSubSupPr>
            <m:ctrlPr>
              <w:rPr>
                <w:rFonts w:ascii="Cambria Math" w:hAnsi="Cambria Math" w:cs="Arial"/>
                <w:b/>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m:t>
        </m:r>
      </m:oMath>
      <w:r w:rsidRPr="00986922">
        <w:rPr>
          <w:rFonts w:ascii="Arial" w:eastAsia="Batang" w:hAnsi="Arial" w:cs="Arial"/>
          <w:bCs/>
          <w:sz w:val="20"/>
          <w:szCs w:val="20"/>
          <w:lang w:val="en-GB" w:eastAsia="ja-JP"/>
        </w:rPr>
        <w:instrText xml:space="preserve"> </w:instrText>
      </w:r>
      <w:r w:rsidRPr="00986922">
        <w:rPr>
          <w:rFonts w:ascii="Arial" w:eastAsia="Batang" w:hAnsi="Arial" w:cs="Arial"/>
          <w:bCs/>
          <w:sz w:val="20"/>
          <w:szCs w:val="20"/>
          <w:lang w:val="en-GB" w:eastAsia="ja-JP"/>
        </w:rPr>
        <w:fldChar w:fldCharType="end"/>
      </w:r>
      <w:r w:rsidRPr="00986922">
        <w:rPr>
          <w:rFonts w:ascii="Arial" w:eastAsia="Batang" w:hAnsi="Arial" w:cs="Arial"/>
          <w:bCs/>
          <w:sz w:val="20"/>
          <w:szCs w:val="20"/>
          <w:lang w:val="en-GB" w:eastAsia="ja-JP"/>
        </w:rPr>
        <w:t xml:space="preserve"> and t</w:t>
      </w:r>
      <w:r w:rsidRPr="00986922">
        <w:rPr>
          <w:rFonts w:ascii="Arial" w:eastAsia="Times New Roman" w:hAnsi="Arial" w:cs="Arial"/>
          <w:bCs/>
          <w:sz w:val="20"/>
          <w:szCs w:val="20"/>
          <w:lang w:val="en-GB" w:eastAsia="en-US"/>
        </w:rPr>
        <w:t xml:space="preserve">he other group WUS resource are using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m:t>
        </m:r>
        <m:r>
          <w:rPr>
            <w:rFonts w:ascii="Cambria Math" w:hAnsi="Cambria Math" w:cs="Arial"/>
            <w:sz w:val="20"/>
            <w:szCs w:val="20"/>
            <w:lang w:val="en-GB" w:eastAsia="x-none"/>
          </w:rPr>
          <m:t>1, 2, 3</m:t>
        </m:r>
      </m:oMath>
      <w:r w:rsidR="00DB4C32" w:rsidRPr="00D55A4C">
        <w:rPr>
          <w:rFonts w:ascii="Arial" w:hAnsi="Arial" w:cs="Arial"/>
          <w:sz w:val="20"/>
          <w:szCs w:val="20"/>
          <w:lang w:val="en-GB" w:eastAsia="x-none"/>
        </w:rPr>
        <w:t xml:space="preserve"> </w:t>
      </w:r>
      <w:r w:rsidRPr="00986922">
        <w:rPr>
          <w:rFonts w:ascii="Arial" w:eastAsia="Times New Roman" w:hAnsi="Arial" w:cs="Arial"/>
          <w:bCs/>
          <w:sz w:val="20"/>
          <w:szCs w:val="20"/>
          <w:lang w:val="en-GB" w:eastAsia="en-US"/>
        </w:rPr>
        <w:fldChar w:fldCharType="begin"/>
      </w:r>
      <w:r w:rsidRPr="00986922">
        <w:rPr>
          <w:rFonts w:ascii="Arial" w:eastAsia="Times New Roman" w:hAnsi="Arial" w:cs="Arial"/>
          <w:bCs/>
          <w:sz w:val="20"/>
          <w:szCs w:val="20"/>
          <w:lang w:val="en-GB" w:eastAsia="en-US"/>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=1,2,or 3</m:t>
        </m:r>
      </m:oMath>
      <w:r w:rsidRPr="00986922">
        <w:rPr>
          <w:rFonts w:ascii="Arial" w:eastAsia="Times New Roman" w:hAnsi="Arial" w:cs="Arial"/>
          <w:bCs/>
          <w:sz w:val="20"/>
          <w:szCs w:val="20"/>
          <w:lang w:val="en-GB" w:eastAsia="en-US"/>
        </w:rPr>
        <w:instrText xml:space="preserve"> </w:instrText>
      </w:r>
      <w:r w:rsidRPr="00986922">
        <w:rPr>
          <w:rFonts w:ascii="Arial" w:eastAsia="Times New Roman" w:hAnsi="Arial" w:cs="Arial"/>
          <w:bCs/>
          <w:sz w:val="20"/>
          <w:szCs w:val="20"/>
          <w:lang w:val="en-GB" w:eastAsia="en-US"/>
        </w:rPr>
        <w:fldChar w:fldCharType="end"/>
      </w:r>
      <w:r w:rsidRPr="00986922">
        <w:rPr>
          <w:rFonts w:ascii="Arial" w:eastAsia="Times New Roman" w:hAnsi="Arial" w:cs="Arial"/>
          <w:bCs/>
          <w:sz w:val="20"/>
          <w:szCs w:val="20"/>
          <w:lang w:val="en-GB" w:eastAsia="en-US"/>
        </w:rPr>
        <w:t>.</w:t>
      </w:r>
    </w:p>
    <w:p w14:paraId="7950D733" w14:textId="68AD8B85" w:rsidR="00ED1F45" w:rsidRPr="00986922" w:rsidRDefault="00F7497C" w:rsidP="00FB3803">
      <w:pPr>
        <w:numPr>
          <w:ilvl w:val="0"/>
          <w:numId w:val="14"/>
        </w:numPr>
        <w:spacing w:line="259" w:lineRule="auto"/>
        <w:rPr>
          <w:rFonts w:ascii="Arial" w:eastAsia="Times New Roman" w:hAnsi="Arial" w:cs="Arial"/>
          <w:bCs/>
          <w:sz w:val="20"/>
          <w:szCs w:val="20"/>
          <w:lang w:val="en-GB" w:eastAsia="x-none"/>
        </w:rPr>
      </w:pP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 xml:space="preserve">=0, </m:t>
        </m:r>
        <m:r>
          <w:rPr>
            <w:rFonts w:ascii="Cambria Math" w:hAnsi="Cambria Math" w:cs="Arial"/>
            <w:sz w:val="20"/>
            <w:szCs w:val="20"/>
            <w:lang w:val="en-GB" w:eastAsia="x-none"/>
          </w:rPr>
          <m:t>1, 2, 3</m:t>
        </m:r>
      </m:oMath>
      <w:r w:rsidR="00DB4C32" w:rsidRPr="00D55A4C">
        <w:rPr>
          <w:rFonts w:ascii="Arial" w:hAnsi="Arial" w:cs="Arial"/>
          <w:sz w:val="20"/>
          <w:szCs w:val="20"/>
          <w:lang w:val="en-GB" w:eastAsia="x-none"/>
        </w:rPr>
        <w:t xml:space="preserve"> </w:t>
      </w:r>
      <w:r w:rsidR="00ED1F45" w:rsidRPr="00986922">
        <w:rPr>
          <w:rFonts w:ascii="Arial" w:eastAsia="Times New Roman" w:hAnsi="Arial" w:cs="Arial"/>
          <w:bCs/>
          <w:sz w:val="20"/>
          <w:szCs w:val="20"/>
          <w:lang w:val="en-GB" w:eastAsia="x-none"/>
        </w:rPr>
        <w:fldChar w:fldCharType="begin"/>
      </w:r>
      <w:r w:rsidR="00ED1F45" w:rsidRPr="00986922">
        <w:rPr>
          <w:rFonts w:ascii="Arial" w:eastAsia="Times New Roman" w:hAnsi="Arial" w:cs="Arial"/>
          <w:bCs/>
          <w:sz w:val="20"/>
          <w:szCs w:val="20"/>
          <w:lang w:val="en-GB" w:eastAsia="x-none"/>
        </w:rPr>
        <w:instrText xml:space="preserve"> QUOTE </w:instrText>
      </w:r>
      <m:oMath>
        <m:sSubSup>
          <m:sSubSupPr>
            <m:ctrlPr>
              <w:rPr>
                <w:rFonts w:ascii="Cambria Math" w:hAnsi="Cambria Math" w:cs="Arial"/>
                <w:i/>
                <w:sz w:val="20"/>
                <w:szCs w:val="20"/>
              </w:rPr>
            </m:ctrlPr>
          </m:sSubSupPr>
          <m:e>
            <m:r>
              <m:rPr>
                <m:sty m:val="p"/>
              </m:rPr>
              <w:rPr>
                <w:rFonts w:ascii="Cambria Math" w:hAnsi="Cambria Math" w:cs="Arial"/>
                <w:sz w:val="20"/>
                <w:szCs w:val="20"/>
              </w:rPr>
              <m:t>N</m:t>
            </m:r>
          </m:e>
          <m:sub>
            <m:r>
              <m:rPr>
                <m:sty m:val="p"/>
              </m:rPr>
              <w:rPr>
                <w:rFonts w:ascii="Cambria Math" w:hAnsi="Cambria Math" w:cs="Arial"/>
                <w:sz w:val="20"/>
                <w:szCs w:val="20"/>
              </w:rPr>
              <m:t>ID</m:t>
            </m:r>
          </m:sub>
          <m:sup>
            <m:r>
              <m:rPr>
                <m:sty m:val="p"/>
              </m:rPr>
              <w:rPr>
                <w:rFonts w:ascii="Cambria Math" w:hAnsi="Cambria Math" w:cs="Arial"/>
                <w:sz w:val="20"/>
                <w:szCs w:val="20"/>
              </w:rPr>
              <m:t>Resource</m:t>
            </m:r>
          </m:sup>
        </m:sSubSup>
        <m:r>
          <m:rPr>
            <m:sty m:val="p"/>
          </m:rPr>
          <w:rPr>
            <w:rFonts w:ascii="Cambria Math" w:hAnsi="Cambria Math" w:cs="Arial"/>
            <w:sz w:val="20"/>
            <w:szCs w:val="20"/>
          </w:rPr>
          <m:t>=0, 1,2,or 3</m:t>
        </m:r>
      </m:oMath>
      <w:r w:rsidR="00ED1F45" w:rsidRPr="00986922">
        <w:rPr>
          <w:rFonts w:ascii="Arial" w:eastAsia="Times New Roman" w:hAnsi="Arial" w:cs="Arial"/>
          <w:bCs/>
          <w:sz w:val="20"/>
          <w:szCs w:val="20"/>
          <w:lang w:val="en-GB" w:eastAsia="x-none"/>
        </w:rPr>
        <w:instrText xml:space="preserve"> </w:instrText>
      </w:r>
      <w:r w:rsidR="00ED1F45" w:rsidRPr="00986922">
        <w:rPr>
          <w:rFonts w:ascii="Arial" w:eastAsia="Times New Roman" w:hAnsi="Arial" w:cs="Arial"/>
          <w:bCs/>
          <w:sz w:val="20"/>
          <w:szCs w:val="20"/>
          <w:lang w:val="en-GB" w:eastAsia="x-none"/>
        </w:rPr>
        <w:fldChar w:fldCharType="end"/>
      </w:r>
      <w:r w:rsidR="00ED1F45" w:rsidRPr="00986922">
        <w:rPr>
          <w:rFonts w:ascii="Arial" w:eastAsia="Times New Roman" w:hAnsi="Arial" w:cs="Arial"/>
          <w:bCs/>
          <w:sz w:val="20"/>
          <w:szCs w:val="20"/>
          <w:lang w:val="en-GB" w:eastAsia="x-none"/>
        </w:rPr>
        <w:t xml:space="preserve"> </w:t>
      </w:r>
      <w:r w:rsidR="00ED1F45" w:rsidRPr="00986922">
        <w:rPr>
          <w:rFonts w:ascii="Arial" w:eastAsia="Times New Roman" w:hAnsi="Arial" w:cs="Arial"/>
          <w:bCs/>
          <w:sz w:val="20"/>
          <w:szCs w:val="20"/>
          <w:lang w:eastAsia="x-none"/>
        </w:rPr>
        <w:t xml:space="preserve">are used to differentiate </w:t>
      </w:r>
      <w:r w:rsidR="00ED1F45" w:rsidRPr="00986922">
        <w:rPr>
          <w:rFonts w:ascii="Arial" w:eastAsia="Times New Roman" w:hAnsi="Arial" w:cs="Arial"/>
          <w:bCs/>
          <w:sz w:val="20"/>
          <w:szCs w:val="20"/>
          <w:lang w:val="en-GB" w:eastAsia="x-none"/>
        </w:rPr>
        <w:t>different scrambling sequences</w:t>
      </w:r>
      <w:r w:rsidR="00ED1F45" w:rsidRPr="00986922">
        <w:rPr>
          <w:rFonts w:ascii="Arial" w:eastAsia="Times New Roman" w:hAnsi="Arial" w:cs="Arial"/>
          <w:bCs/>
          <w:sz w:val="20"/>
          <w:szCs w:val="20"/>
          <w:lang w:eastAsia="x-none"/>
        </w:rPr>
        <w:t xml:space="preserve"> for WUS sequence</w:t>
      </w:r>
      <w:r w:rsidR="00ED1F45" w:rsidRPr="00986922">
        <w:rPr>
          <w:rFonts w:ascii="Arial" w:eastAsia="Times New Roman" w:hAnsi="Arial" w:cs="Arial"/>
          <w:bCs/>
          <w:sz w:val="20"/>
          <w:szCs w:val="20"/>
          <w:lang w:val="en-GB" w:eastAsia="x-none"/>
        </w:rPr>
        <w:t>.</w:t>
      </w:r>
    </w:p>
    <w:p w14:paraId="2D5CBC22" w14:textId="77777777" w:rsidR="00ED1F45" w:rsidRPr="00986922" w:rsidRDefault="00ED1F45" w:rsidP="00ED1F45">
      <w:pPr>
        <w:rPr>
          <w:rFonts w:ascii="Arial" w:eastAsia="Batang" w:hAnsi="Arial" w:cs="Arial"/>
          <w:sz w:val="20"/>
          <w:szCs w:val="20"/>
          <w:lang w:val="en-GB" w:eastAsia="x-none"/>
        </w:rPr>
      </w:pPr>
    </w:p>
    <w:p w14:paraId="59AA40E3" w14:textId="77777777" w:rsidR="00ED1F45" w:rsidRPr="00986922" w:rsidRDefault="00ED1F45" w:rsidP="00ED1F45">
      <w:pPr>
        <w:rPr>
          <w:rFonts w:ascii="Arial" w:eastAsia="Batang" w:hAnsi="Arial" w:cs="Arial"/>
          <w:b/>
          <w:sz w:val="20"/>
          <w:szCs w:val="20"/>
          <w:lang w:val="en-GB" w:eastAsia="x-none"/>
        </w:rPr>
      </w:pPr>
      <w:r w:rsidRPr="00986922">
        <w:rPr>
          <w:rFonts w:ascii="Arial" w:eastAsia="Batang" w:hAnsi="Arial" w:cs="Arial"/>
          <w:b/>
          <w:sz w:val="20"/>
          <w:szCs w:val="20"/>
          <w:highlight w:val="green"/>
          <w:lang w:val="en-GB" w:eastAsia="x-none"/>
        </w:rPr>
        <w:t>Agreement</w:t>
      </w:r>
    </w:p>
    <w:p w14:paraId="73882AD0" w14:textId="77777777" w:rsidR="00ED1F45" w:rsidRPr="00986922" w:rsidRDefault="00ED1F45" w:rsidP="00ED1F45">
      <w:pPr>
        <w:rPr>
          <w:rFonts w:ascii="Arial" w:eastAsia="Batang" w:hAnsi="Arial" w:cs="Arial"/>
          <w:bCs/>
          <w:sz w:val="20"/>
          <w:szCs w:val="20"/>
          <w:lang w:val="en-GB" w:eastAsia="x-none"/>
        </w:rPr>
      </w:pPr>
      <w:r w:rsidRPr="00986922">
        <w:rPr>
          <w:rFonts w:ascii="Arial" w:eastAsia="Batang" w:hAnsi="Arial" w:cs="Arial"/>
          <w:bCs/>
          <w:sz w:val="20"/>
          <w:szCs w:val="20"/>
          <w:lang w:val="en-GB" w:eastAsia="x-none"/>
        </w:rPr>
        <w:t xml:space="preserve">The following working assumption is confirmed: </w:t>
      </w:r>
    </w:p>
    <w:p w14:paraId="49DF7269" w14:textId="77777777" w:rsidR="00ED1F45" w:rsidRPr="00986922" w:rsidRDefault="00ED1F45" w:rsidP="00ED1F45">
      <w:pPr>
        <w:rPr>
          <w:rFonts w:ascii="Arial" w:eastAsia="Batang" w:hAnsi="Arial" w:cs="Arial"/>
          <w:bCs/>
          <w:sz w:val="20"/>
          <w:szCs w:val="20"/>
          <w:lang w:val="en-GB" w:eastAsia="x-none"/>
        </w:rPr>
      </w:pPr>
      <w:r w:rsidRPr="00986922">
        <w:rPr>
          <w:rFonts w:ascii="Arial" w:eastAsia="Batang" w:hAnsi="Arial" w:cs="Arial"/>
          <w:bCs/>
          <w:sz w:val="20"/>
          <w:szCs w:val="20"/>
          <w:lang w:val="en-GB" w:eastAsia="x-none"/>
        </w:rPr>
        <w:t>To differentiate WUS sequences in different WUS resources, 2-bit MSB of scrambling initialization c_init is supported</w:t>
      </w:r>
    </w:p>
    <w:p w14:paraId="1C3501EF" w14:textId="77777777" w:rsidR="00ED1F45" w:rsidRPr="00986922" w:rsidRDefault="00ED1F45" w:rsidP="00ED1F45">
      <w:pPr>
        <w:rPr>
          <w:rFonts w:ascii="Arial" w:eastAsia="Batang" w:hAnsi="Arial" w:cs="Arial"/>
          <w:sz w:val="20"/>
          <w:szCs w:val="20"/>
          <w:lang w:val="en-GB" w:eastAsia="x-none"/>
        </w:rPr>
      </w:pPr>
    </w:p>
    <w:p w14:paraId="3897F4DB" w14:textId="77777777" w:rsidR="00ED1F45" w:rsidRPr="00986922" w:rsidRDefault="00ED1F45" w:rsidP="00ED1F45">
      <w:pPr>
        <w:tabs>
          <w:tab w:val="left" w:pos="0"/>
        </w:tabs>
        <w:jc w:val="both"/>
        <w:rPr>
          <w:rFonts w:ascii="Arial" w:eastAsia="Times New Roman" w:hAnsi="Arial" w:cs="Arial"/>
          <w:b/>
          <w:bCs/>
          <w:sz w:val="20"/>
          <w:szCs w:val="20"/>
          <w:lang w:val="en-GB"/>
        </w:rPr>
      </w:pPr>
      <w:r w:rsidRPr="00986922">
        <w:rPr>
          <w:rFonts w:ascii="Arial" w:eastAsia="Times New Roman" w:hAnsi="Arial" w:cs="Arial"/>
          <w:b/>
          <w:bCs/>
          <w:sz w:val="20"/>
          <w:szCs w:val="20"/>
          <w:highlight w:val="green"/>
          <w:lang w:val="en-GB"/>
        </w:rPr>
        <w:t>Agreement</w:t>
      </w:r>
    </w:p>
    <w:p w14:paraId="389956E4" w14:textId="77777777" w:rsidR="00ED1F45" w:rsidRPr="00986922" w:rsidRDefault="00ED1F45" w:rsidP="00ED1F45">
      <w:p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lastRenderedPageBreak/>
        <w:t>Regarding group WUS configuration for different gap durations (DRX, short eDRX and long eDRX), the following applies:</w:t>
      </w:r>
    </w:p>
    <w:p w14:paraId="6DA740CB" w14:textId="77777777" w:rsidR="00ED1F45" w:rsidRPr="00986922" w:rsidRDefault="00ED1F45" w:rsidP="00FB3803">
      <w:pPr>
        <w:numPr>
          <w:ilvl w:val="0"/>
          <w:numId w:val="15"/>
        </w:num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t>If eDRX long gap is configured but no group WUS configuration for that gap is provided, the eDRX short gap configuration shall be used if configured, otherwise the DRX configuration shall be used.</w:t>
      </w:r>
    </w:p>
    <w:p w14:paraId="446D8F07" w14:textId="77777777" w:rsidR="00ED1F45" w:rsidRPr="00986922" w:rsidRDefault="00ED1F45" w:rsidP="00FB3803">
      <w:pPr>
        <w:numPr>
          <w:ilvl w:val="0"/>
          <w:numId w:val="15"/>
        </w:numPr>
        <w:tabs>
          <w:tab w:val="left" w:pos="0"/>
        </w:tabs>
        <w:jc w:val="both"/>
        <w:rPr>
          <w:rFonts w:ascii="Arial" w:eastAsia="Times New Roman" w:hAnsi="Arial" w:cs="Arial"/>
          <w:sz w:val="20"/>
          <w:szCs w:val="20"/>
          <w:lang w:val="en-GB"/>
        </w:rPr>
      </w:pPr>
      <w:r w:rsidRPr="00986922">
        <w:rPr>
          <w:rFonts w:ascii="Arial" w:eastAsia="Times New Roman" w:hAnsi="Arial" w:cs="Arial"/>
          <w:sz w:val="20"/>
          <w:szCs w:val="20"/>
          <w:lang w:val="en-GB"/>
        </w:rPr>
        <w:t>If eDRX short gap is configured but no group WUS configuration for that gap is provided, the DRX gap configuration shall be used.</w:t>
      </w:r>
    </w:p>
    <w:p w14:paraId="0A4DE6DD" w14:textId="77777777" w:rsidR="001B2F20" w:rsidRPr="00986922" w:rsidRDefault="001B2F20" w:rsidP="001B2F20">
      <w:pPr>
        <w:rPr>
          <w:rFonts w:ascii="Arial" w:hAnsi="Arial" w:cs="Arial"/>
          <w:sz w:val="20"/>
          <w:szCs w:val="20"/>
          <w:lang w:val="en-GB" w:eastAsia="x-none"/>
        </w:rPr>
      </w:pPr>
    </w:p>
    <w:p w14:paraId="3AE0D42B" w14:textId="50C23E03" w:rsidR="00420692" w:rsidRPr="003930C9" w:rsidRDefault="002731E3" w:rsidP="00DA621C">
      <w:pPr>
        <w:rPr>
          <w:rFonts w:ascii="Arial" w:hAnsi="Arial" w:cs="Arial"/>
          <w:sz w:val="20"/>
          <w:szCs w:val="20"/>
          <w:lang w:val="en-GB" w:eastAsia="x-none"/>
        </w:rPr>
      </w:pPr>
      <w:bookmarkStart w:id="4" w:name="_Hlk525744129"/>
      <w:r w:rsidRPr="003930C9">
        <w:rPr>
          <w:rFonts w:ascii="Arial" w:hAnsi="Arial" w:cs="Arial"/>
          <w:sz w:val="20"/>
          <w:szCs w:val="20"/>
          <w:lang w:val="en-GB" w:eastAsia="x-none"/>
        </w:rPr>
        <w:t>In this contribution</w:t>
      </w:r>
      <w:r w:rsidR="00753DBB" w:rsidRPr="003930C9">
        <w:rPr>
          <w:rFonts w:ascii="Arial" w:hAnsi="Arial" w:cs="Arial"/>
          <w:sz w:val="20"/>
          <w:szCs w:val="20"/>
          <w:lang w:val="en-GB" w:eastAsia="x-none"/>
        </w:rPr>
        <w:t xml:space="preserve">, we </w:t>
      </w:r>
      <w:r w:rsidRPr="003930C9">
        <w:rPr>
          <w:rFonts w:ascii="Arial" w:hAnsi="Arial" w:cs="Arial"/>
          <w:sz w:val="20"/>
          <w:szCs w:val="20"/>
          <w:lang w:val="en-GB" w:eastAsia="x-none"/>
        </w:rPr>
        <w:t xml:space="preserve">further </w:t>
      </w:r>
      <w:r w:rsidR="008A233A" w:rsidRPr="003930C9">
        <w:rPr>
          <w:rFonts w:ascii="Arial" w:hAnsi="Arial" w:cs="Arial"/>
          <w:sz w:val="20"/>
          <w:szCs w:val="20"/>
          <w:lang w:val="en-GB" w:eastAsia="x-none"/>
        </w:rPr>
        <w:t>discuss</w:t>
      </w:r>
      <w:r w:rsidR="00DA621C" w:rsidRPr="003930C9">
        <w:rPr>
          <w:rFonts w:ascii="Arial" w:hAnsi="Arial" w:cs="Arial"/>
          <w:sz w:val="20"/>
          <w:szCs w:val="20"/>
          <w:lang w:val="en-GB" w:eastAsia="x-none"/>
        </w:rPr>
        <w:t xml:space="preserve"> the remaining issues of</w:t>
      </w:r>
      <w:r w:rsidR="008A233A" w:rsidRPr="003930C9">
        <w:rPr>
          <w:rFonts w:ascii="Arial" w:hAnsi="Arial" w:cs="Arial"/>
          <w:sz w:val="20"/>
          <w:szCs w:val="20"/>
          <w:lang w:val="en-GB" w:eastAsia="x-none"/>
        </w:rPr>
        <w:t xml:space="preserve"> UE-group MWUS</w:t>
      </w:r>
      <w:r w:rsidR="00DA621C" w:rsidRPr="003930C9">
        <w:rPr>
          <w:rFonts w:ascii="Arial" w:hAnsi="Arial" w:cs="Arial"/>
          <w:sz w:val="20"/>
          <w:szCs w:val="20"/>
          <w:lang w:val="en-GB" w:eastAsia="x-none"/>
        </w:rPr>
        <w:t>.</w:t>
      </w:r>
    </w:p>
    <w:p w14:paraId="2CD331D2" w14:textId="263CE672" w:rsidR="00132F48" w:rsidRPr="00095B9B" w:rsidRDefault="00D974F2" w:rsidP="00132F48">
      <w:pPr>
        <w:pStyle w:val="Heading1"/>
        <w:numPr>
          <w:ilvl w:val="0"/>
          <w:numId w:val="3"/>
        </w:numPr>
        <w:overflowPunct/>
        <w:autoSpaceDE/>
        <w:autoSpaceDN/>
        <w:adjustRightInd/>
        <w:ind w:left="432" w:hanging="432"/>
        <w:textAlignment w:val="auto"/>
        <w:rPr>
          <w:rFonts w:eastAsia="SimSun" w:cs="Arial"/>
        </w:rPr>
      </w:pPr>
      <w:bookmarkStart w:id="5" w:name="_Hlk510734227"/>
      <w:bookmarkStart w:id="6" w:name="_Hlk525744498"/>
      <w:bookmarkEnd w:id="4"/>
      <w:r>
        <w:rPr>
          <w:rFonts w:eastAsia="SimSun" w:cs="Arial"/>
        </w:rPr>
        <w:t>Configuration</w:t>
      </w:r>
      <w:r w:rsidR="0079459E">
        <w:rPr>
          <w:rFonts w:eastAsia="SimSun" w:cs="Arial"/>
        </w:rPr>
        <w:t xml:space="preserve"> of </w:t>
      </w:r>
      <w:r w:rsidR="004A357C">
        <w:rPr>
          <w:rFonts w:eastAsia="SimSun" w:cs="Arial"/>
        </w:rPr>
        <w:t xml:space="preserve">WUS </w:t>
      </w:r>
      <w:r w:rsidR="00DA621C">
        <w:rPr>
          <w:rFonts w:eastAsia="SimSun" w:cs="Arial"/>
        </w:rPr>
        <w:t>resources</w:t>
      </w:r>
    </w:p>
    <w:p w14:paraId="40D6313E" w14:textId="77777777" w:rsidR="0089249E" w:rsidRPr="00986922" w:rsidRDefault="0089249E" w:rsidP="0089249E">
      <w:pPr>
        <w:rPr>
          <w:rFonts w:ascii="Arial" w:eastAsia="Batang" w:hAnsi="Arial" w:cs="Arial"/>
          <w:b/>
          <w:bCs/>
          <w:sz w:val="20"/>
          <w:szCs w:val="20"/>
          <w:lang w:val="en-GB" w:eastAsia="x-none"/>
        </w:rPr>
      </w:pPr>
      <w:r w:rsidRPr="00986922">
        <w:rPr>
          <w:rFonts w:ascii="Arial" w:eastAsia="Batang" w:hAnsi="Arial" w:cs="Arial"/>
          <w:b/>
          <w:bCs/>
          <w:sz w:val="20"/>
          <w:szCs w:val="20"/>
          <w:highlight w:val="green"/>
          <w:lang w:val="en-GB" w:eastAsia="x-none"/>
        </w:rPr>
        <w:t>Agreement</w:t>
      </w:r>
    </w:p>
    <w:p w14:paraId="5394AFD8" w14:textId="77777777" w:rsidR="0089249E" w:rsidRPr="00986922" w:rsidRDefault="0089249E" w:rsidP="00FB3803">
      <w:pPr>
        <w:numPr>
          <w:ilvl w:val="0"/>
          <w:numId w:val="13"/>
        </w:numPr>
        <w:rPr>
          <w:rFonts w:ascii="Arial" w:hAnsi="Arial" w:cs="Arial"/>
          <w:sz w:val="20"/>
          <w:szCs w:val="20"/>
          <w:lang w:val="en-GB" w:eastAsia="x-none"/>
        </w:rPr>
      </w:pPr>
      <w:r w:rsidRPr="00986922">
        <w:rPr>
          <w:rFonts w:ascii="Arial" w:hAnsi="Arial" w:cs="Arial"/>
          <w:sz w:val="20"/>
          <w:szCs w:val="20"/>
          <w:lang w:val="en-GB" w:eastAsia="x-none"/>
        </w:rPr>
        <w:t>Choose supported patterns for WUS resource configuration considering the location of legacy WUS resource if Rel-15 WUS is configured.</w:t>
      </w:r>
    </w:p>
    <w:p w14:paraId="0A2AC76A" w14:textId="77777777" w:rsidR="0089249E" w:rsidRPr="00986922" w:rsidRDefault="0089249E" w:rsidP="00FB3803">
      <w:pPr>
        <w:numPr>
          <w:ilvl w:val="0"/>
          <w:numId w:val="13"/>
        </w:numPr>
        <w:rPr>
          <w:rFonts w:ascii="Arial" w:hAnsi="Arial" w:cs="Arial"/>
          <w:sz w:val="20"/>
          <w:szCs w:val="20"/>
          <w:lang w:val="en-GB" w:eastAsia="x-none"/>
        </w:rPr>
      </w:pPr>
      <w:r w:rsidRPr="00986922">
        <w:rPr>
          <w:rFonts w:ascii="Arial" w:hAnsi="Arial" w:cs="Arial"/>
          <w:sz w:val="20"/>
          <w:szCs w:val="20"/>
          <w:lang w:val="en-GB" w:eastAsia="x-none"/>
        </w:rPr>
        <w:t>No more than 3 bits are used for configuration of the pattern for WUS resource</w:t>
      </w:r>
    </w:p>
    <w:p w14:paraId="2630EE19" w14:textId="77777777" w:rsidR="0089249E" w:rsidRPr="00986922" w:rsidRDefault="0089249E" w:rsidP="00FB3803">
      <w:pPr>
        <w:numPr>
          <w:ilvl w:val="1"/>
          <w:numId w:val="13"/>
        </w:numPr>
        <w:rPr>
          <w:rFonts w:ascii="Arial" w:hAnsi="Arial" w:cs="Arial"/>
          <w:sz w:val="20"/>
          <w:szCs w:val="20"/>
          <w:lang w:val="en-GB" w:eastAsia="x-none"/>
        </w:rPr>
      </w:pPr>
      <w:r w:rsidRPr="00986922">
        <w:rPr>
          <w:rFonts w:ascii="Arial" w:hAnsi="Arial" w:cs="Arial"/>
          <w:sz w:val="20"/>
          <w:szCs w:val="20"/>
          <w:lang w:val="en-GB" w:eastAsia="x-none"/>
        </w:rPr>
        <w:t>FFS: Considering the location of legacy WUS resource if Rel-15 WUS is configured</w:t>
      </w:r>
    </w:p>
    <w:p w14:paraId="1F5F0B69" w14:textId="77777777" w:rsidR="0089249E" w:rsidRDefault="0089249E" w:rsidP="0089249E">
      <w:pPr>
        <w:rPr>
          <w:rFonts w:ascii="Arial" w:hAnsi="Arial" w:cs="Arial"/>
          <w:sz w:val="20"/>
          <w:szCs w:val="20"/>
          <w:lang w:val="en-GB" w:eastAsia="x-none"/>
        </w:rPr>
      </w:pPr>
    </w:p>
    <w:p w14:paraId="652E8EB8" w14:textId="5149C5BA" w:rsidR="000D51FE" w:rsidRDefault="0089249E" w:rsidP="0089249E">
      <w:pPr>
        <w:rPr>
          <w:rFonts w:ascii="Arial" w:hAnsi="Arial" w:cs="Arial"/>
          <w:sz w:val="20"/>
          <w:szCs w:val="20"/>
          <w:lang w:val="en-GB" w:eastAsia="x-none"/>
        </w:rPr>
      </w:pPr>
      <w:r>
        <w:rPr>
          <w:rFonts w:ascii="Arial" w:hAnsi="Arial" w:cs="Arial"/>
          <w:sz w:val="20"/>
          <w:szCs w:val="20"/>
          <w:lang w:val="en-GB" w:eastAsia="x-none"/>
        </w:rPr>
        <w:t>The patterns for</w:t>
      </w:r>
      <w:r w:rsidR="00986922">
        <w:rPr>
          <w:rFonts w:ascii="Arial" w:hAnsi="Arial" w:cs="Arial"/>
          <w:sz w:val="20"/>
          <w:szCs w:val="20"/>
          <w:lang w:val="en-GB" w:eastAsia="x-none"/>
        </w:rPr>
        <w:t xml:space="preserve"> Rel-16</w:t>
      </w:r>
      <w:r>
        <w:rPr>
          <w:rFonts w:ascii="Arial" w:hAnsi="Arial" w:cs="Arial"/>
          <w:sz w:val="20"/>
          <w:szCs w:val="20"/>
          <w:lang w:val="en-GB" w:eastAsia="x-none"/>
        </w:rPr>
        <w:t xml:space="preserve"> WUS resource configuration should include the following information</w:t>
      </w:r>
    </w:p>
    <w:p w14:paraId="033CAAF9" w14:textId="6F6147AA" w:rsidR="0089249E" w:rsidRDefault="00986922" w:rsidP="00FB3803">
      <w:pPr>
        <w:pStyle w:val="ListParagraph"/>
        <w:numPr>
          <w:ilvl w:val="0"/>
          <w:numId w:val="13"/>
        </w:numPr>
        <w:ind w:leftChars="0"/>
        <w:rPr>
          <w:rFonts w:ascii="Arial" w:hAnsi="Arial" w:cs="Arial"/>
          <w:sz w:val="20"/>
          <w:szCs w:val="20"/>
          <w:lang w:val="en-GB" w:eastAsia="x-none"/>
        </w:rPr>
      </w:pPr>
      <w:r>
        <w:rPr>
          <w:rFonts w:ascii="Arial" w:hAnsi="Arial" w:cs="Arial"/>
          <w:sz w:val="20"/>
          <w:szCs w:val="20"/>
          <w:lang w:val="en-GB" w:eastAsia="x-none"/>
        </w:rPr>
        <w:t xml:space="preserve">Potential </w:t>
      </w:r>
      <w:r w:rsidR="0089249E">
        <w:rPr>
          <w:rFonts w:ascii="Arial" w:hAnsi="Arial" w:cs="Arial"/>
          <w:sz w:val="20"/>
          <w:szCs w:val="20"/>
          <w:lang w:val="en-GB" w:eastAsia="x-none"/>
        </w:rPr>
        <w:t>WUS resource location in time/freq domain</w:t>
      </w:r>
    </w:p>
    <w:p w14:paraId="4FCF6835" w14:textId="3A1F5E9E" w:rsidR="0089249E" w:rsidRPr="00D974F2" w:rsidRDefault="0089249E" w:rsidP="00D974F2">
      <w:pPr>
        <w:pStyle w:val="ListParagraph"/>
        <w:numPr>
          <w:ilvl w:val="0"/>
          <w:numId w:val="13"/>
        </w:numPr>
        <w:ind w:leftChars="0"/>
        <w:rPr>
          <w:rFonts w:ascii="Arial" w:hAnsi="Arial" w:cs="Arial"/>
          <w:sz w:val="20"/>
          <w:szCs w:val="20"/>
          <w:lang w:val="en-GB" w:eastAsia="x-none"/>
        </w:rPr>
      </w:pPr>
      <w:r>
        <w:rPr>
          <w:rFonts w:ascii="Arial" w:hAnsi="Arial" w:cs="Arial"/>
          <w:sz w:val="20"/>
          <w:szCs w:val="20"/>
          <w:lang w:val="en-GB" w:eastAsia="x-none"/>
        </w:rPr>
        <w:t xml:space="preserve">Number </w:t>
      </w:r>
      <w:r w:rsidR="00D974F2">
        <w:rPr>
          <w:rFonts w:ascii="Arial" w:hAnsi="Arial" w:cs="Arial"/>
          <w:sz w:val="20"/>
          <w:szCs w:val="20"/>
          <w:lang w:val="en-GB" w:eastAsia="x-none"/>
        </w:rPr>
        <w:t xml:space="preserve">M </w:t>
      </w:r>
      <w:r w:rsidR="00A96AF7">
        <w:rPr>
          <w:rFonts w:ascii="Arial" w:hAnsi="Arial" w:cs="Arial"/>
          <w:sz w:val="20"/>
          <w:szCs w:val="20"/>
          <w:lang w:val="en-GB" w:eastAsia="x-none"/>
        </w:rPr>
        <w:t>and indic</w:t>
      </w:r>
      <w:r w:rsidR="00D974F2">
        <w:rPr>
          <w:rFonts w:ascii="Arial" w:hAnsi="Arial" w:cs="Arial"/>
          <w:sz w:val="20"/>
          <w:szCs w:val="20"/>
          <w:lang w:val="en-GB" w:eastAsia="x-none"/>
        </w:rPr>
        <w:t xml:space="preserve">es </w:t>
      </w:r>
      <m:oMath>
        <m:d>
          <m:dPr>
            <m:begChr m:val="{"/>
            <m:endChr m:val="}"/>
            <m:ctrlPr>
              <w:rPr>
                <w:rFonts w:ascii="Cambria Math" w:hAnsi="Cambria Math" w:cs="Arial"/>
                <w:i/>
                <w:sz w:val="20"/>
                <w:szCs w:val="20"/>
                <w:lang w:val="en-GB" w:eastAsia="x-none"/>
              </w:rPr>
            </m:ctrlPr>
          </m:dPr>
          <m:e>
            <m:r>
              <w:rPr>
                <w:rFonts w:ascii="Cambria Math" w:eastAsiaTheme="minorEastAsia" w:hAnsi="Cambria Math" w:cs="Arial"/>
                <w:sz w:val="20"/>
                <w:szCs w:val="20"/>
                <w:lang w:val="en-GB" w:eastAsia="x-none"/>
              </w:rPr>
              <m:t>m=0,…M-1</m:t>
            </m:r>
            <m:ctrlPr>
              <w:rPr>
                <w:rFonts w:ascii="Cambria Math" w:eastAsiaTheme="minorEastAsia" w:hAnsi="Cambria Math" w:cs="Arial"/>
                <w:i/>
                <w:sz w:val="20"/>
                <w:szCs w:val="20"/>
                <w:lang w:val="en-GB" w:eastAsia="x-none"/>
              </w:rPr>
            </m:ctrlPr>
          </m:e>
        </m:d>
      </m:oMath>
      <w:r w:rsidR="00A96AF7">
        <w:rPr>
          <w:rFonts w:ascii="Arial" w:hAnsi="Arial" w:cs="Arial"/>
          <w:sz w:val="20"/>
          <w:szCs w:val="20"/>
          <w:lang w:val="en-GB" w:eastAsia="x-none"/>
        </w:rPr>
        <w:t xml:space="preserve"> </w:t>
      </w:r>
      <w:r>
        <w:rPr>
          <w:rFonts w:ascii="Arial" w:hAnsi="Arial" w:cs="Arial"/>
          <w:sz w:val="20"/>
          <w:szCs w:val="20"/>
          <w:lang w:val="en-GB" w:eastAsia="x-none"/>
        </w:rPr>
        <w:t>of WUS resources for Rel-16 WUS</w:t>
      </w:r>
    </w:p>
    <w:p w14:paraId="3482E12A" w14:textId="7D214282" w:rsidR="0089249E" w:rsidRDefault="00D974F2" w:rsidP="00D974F2">
      <w:pPr>
        <w:pStyle w:val="ListParagraph"/>
        <w:numPr>
          <w:ilvl w:val="1"/>
          <w:numId w:val="13"/>
        </w:numPr>
        <w:ind w:leftChars="0"/>
        <w:rPr>
          <w:rFonts w:ascii="Arial" w:hAnsi="Arial" w:cs="Arial"/>
          <w:sz w:val="20"/>
          <w:szCs w:val="20"/>
          <w:lang w:val="en-GB" w:eastAsia="x-none"/>
        </w:rPr>
      </w:pPr>
      <w:r>
        <w:rPr>
          <w:rFonts w:ascii="Arial" w:hAnsi="Arial" w:cs="Arial"/>
          <w:sz w:val="20"/>
          <w:szCs w:val="20"/>
          <w:lang w:val="en-GB" w:eastAsia="x-none"/>
        </w:rPr>
        <w:t>I</w:t>
      </w:r>
      <w:r w:rsidR="0089249E">
        <w:rPr>
          <w:rFonts w:ascii="Arial" w:hAnsi="Arial" w:cs="Arial"/>
          <w:sz w:val="20"/>
          <w:szCs w:val="20"/>
          <w:lang w:val="en-GB" w:eastAsia="x-none"/>
        </w:rPr>
        <w:t>f Rel-15 WUS is enabled</w:t>
      </w:r>
    </w:p>
    <w:p w14:paraId="58BDAA79" w14:textId="1093F685" w:rsidR="00D974F2" w:rsidRDefault="00D974F2" w:rsidP="00D974F2">
      <w:pPr>
        <w:pStyle w:val="ListParagraph"/>
        <w:numPr>
          <w:ilvl w:val="2"/>
          <w:numId w:val="13"/>
        </w:numPr>
        <w:ind w:leftChars="0"/>
        <w:rPr>
          <w:rFonts w:ascii="Arial" w:hAnsi="Arial" w:cs="Arial"/>
          <w:sz w:val="20"/>
          <w:szCs w:val="20"/>
          <w:lang w:val="en-GB" w:eastAsia="x-none"/>
        </w:rPr>
      </w:pPr>
      <w:r>
        <w:rPr>
          <w:rFonts w:ascii="Arial" w:hAnsi="Arial" w:cs="Arial"/>
          <w:sz w:val="20"/>
          <w:szCs w:val="20"/>
          <w:lang w:val="en-GB" w:eastAsia="x-none"/>
        </w:rPr>
        <w:t xml:space="preserve">If WUS resource ID=0 is </w:t>
      </w:r>
      <w:r w:rsidR="00895F5B">
        <w:rPr>
          <w:rFonts w:ascii="Arial" w:hAnsi="Arial" w:cs="Arial"/>
          <w:sz w:val="20"/>
          <w:szCs w:val="20"/>
          <w:lang w:val="en-GB" w:eastAsia="x-none"/>
        </w:rPr>
        <w:t>shared by</w:t>
      </w:r>
      <w:r>
        <w:rPr>
          <w:rFonts w:ascii="Arial" w:hAnsi="Arial" w:cs="Arial"/>
          <w:sz w:val="20"/>
          <w:szCs w:val="20"/>
          <w:lang w:val="en-GB" w:eastAsia="x-none"/>
        </w:rPr>
        <w:t xml:space="preserve"> Rel-16 WUS,</w:t>
      </w:r>
      <w:r w:rsidR="00895F5B" w:rsidRPr="00895F5B">
        <w:rPr>
          <w:rFonts w:ascii="Arial" w:hAnsi="Arial" w:cs="Arial"/>
          <w:sz w:val="20"/>
          <w:szCs w:val="20"/>
          <w:lang w:val="en-GB" w:eastAsia="x-none"/>
        </w:rPr>
        <w:t xml:space="preserve"> </w:t>
      </w:r>
      <w:r w:rsidR="00895F5B">
        <w:rPr>
          <w:rFonts w:ascii="Arial" w:hAnsi="Arial" w:cs="Arial"/>
          <w:sz w:val="20"/>
          <w:szCs w:val="20"/>
          <w:lang w:val="en-GB" w:eastAsia="x-none"/>
        </w:rPr>
        <w:t>M=1~4 and</w:t>
      </w:r>
      <w:r>
        <w:rPr>
          <w:rFonts w:ascii="Arial" w:hAnsi="Arial" w:cs="Arial"/>
          <w:sz w:val="20"/>
          <w:szCs w:val="20"/>
          <w:lang w:val="en-GB" w:eastAsia="x-none"/>
        </w:rPr>
        <w:t xml:space="preserve">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m:t>
        </m:r>
      </m:oMath>
    </w:p>
    <w:p w14:paraId="202BD9A4" w14:textId="583A11F6" w:rsidR="00D974F2" w:rsidRDefault="00D974F2" w:rsidP="00D974F2">
      <w:pPr>
        <w:pStyle w:val="ListParagraph"/>
        <w:numPr>
          <w:ilvl w:val="2"/>
          <w:numId w:val="13"/>
        </w:numPr>
        <w:ind w:leftChars="0"/>
        <w:rPr>
          <w:rFonts w:ascii="Arial" w:hAnsi="Arial" w:cs="Arial"/>
          <w:sz w:val="20"/>
          <w:szCs w:val="20"/>
          <w:lang w:val="en-GB" w:eastAsia="x-none"/>
        </w:rPr>
      </w:pPr>
      <w:r>
        <w:rPr>
          <w:rFonts w:ascii="Arial" w:hAnsi="Arial" w:cs="Arial"/>
          <w:sz w:val="20"/>
          <w:szCs w:val="20"/>
          <w:lang w:val="en-GB" w:eastAsia="x-none"/>
        </w:rPr>
        <w:t>Otherwise, M=1~3</w:t>
      </w:r>
      <w:r w:rsidR="00895F5B">
        <w:rPr>
          <w:rFonts w:ascii="Arial"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=m+1</m:t>
        </m:r>
      </m:oMath>
    </w:p>
    <w:p w14:paraId="396363FF" w14:textId="0E3A40E7" w:rsidR="0089249E" w:rsidRPr="0089249E" w:rsidRDefault="00D974F2" w:rsidP="00D974F2">
      <w:pPr>
        <w:pStyle w:val="ListParagraph"/>
        <w:numPr>
          <w:ilvl w:val="1"/>
          <w:numId w:val="13"/>
        </w:numPr>
        <w:ind w:leftChars="0"/>
        <w:rPr>
          <w:rFonts w:ascii="Arial" w:hAnsi="Arial" w:cs="Arial"/>
          <w:sz w:val="20"/>
          <w:szCs w:val="20"/>
          <w:lang w:val="en-GB" w:eastAsia="x-none"/>
        </w:rPr>
      </w:pPr>
      <w:r>
        <w:rPr>
          <w:rFonts w:ascii="Arial" w:hAnsi="Arial" w:cs="Arial"/>
          <w:sz w:val="20"/>
          <w:szCs w:val="20"/>
          <w:lang w:val="en-GB" w:eastAsia="x-none"/>
        </w:rPr>
        <w:t>I</w:t>
      </w:r>
      <w:r w:rsidR="0089249E">
        <w:rPr>
          <w:rFonts w:ascii="Arial" w:hAnsi="Arial" w:cs="Arial"/>
          <w:sz w:val="20"/>
          <w:szCs w:val="20"/>
          <w:lang w:val="en-GB" w:eastAsia="x-none"/>
        </w:rPr>
        <w:t>f Rel-15 WUS is not enabled</w:t>
      </w:r>
      <w:r>
        <w:rPr>
          <w:rFonts w:ascii="Arial" w:hAnsi="Arial" w:cs="Arial"/>
          <w:sz w:val="20"/>
          <w:szCs w:val="20"/>
          <w:lang w:val="en-GB" w:eastAsia="x-none"/>
        </w:rPr>
        <w:t xml:space="preserve">, </w:t>
      </w:r>
      <w:r w:rsidR="00921F06">
        <w:rPr>
          <w:rFonts w:ascii="Arial" w:hAnsi="Arial" w:cs="Arial"/>
          <w:sz w:val="20"/>
          <w:szCs w:val="20"/>
          <w:lang w:val="en-GB" w:eastAsia="x-none"/>
        </w:rPr>
        <w:t xml:space="preserve">M=1~4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w:rPr>
            <w:rFonts w:ascii="Cambria Math" w:eastAsiaTheme="minorEastAsia" w:hAnsi="Cambria Math" w:cs="Arial"/>
            <w:sz w:val="20"/>
            <w:szCs w:val="20"/>
            <w:lang w:val="en-GB" w:eastAsia="x-none"/>
          </w:rPr>
          <m:t>=m</m:t>
        </m:r>
      </m:oMath>
    </w:p>
    <w:p w14:paraId="18DADA76" w14:textId="30193B24" w:rsidR="003C344D" w:rsidRDefault="003C344D" w:rsidP="003C344D">
      <w:pPr>
        <w:rPr>
          <w:rFonts w:ascii="Arial" w:hAnsi="Arial" w:cs="Arial"/>
          <w:sz w:val="20"/>
          <w:szCs w:val="20"/>
          <w:lang w:val="en-GB" w:eastAsia="x-none"/>
        </w:rPr>
      </w:pPr>
    </w:p>
    <w:p w14:paraId="52FE9AE2" w14:textId="407A67ED" w:rsidR="00D55A4C" w:rsidRDefault="00D55A4C" w:rsidP="00D55A4C">
      <w:pPr>
        <w:ind w:firstLine="425"/>
        <w:rPr>
          <w:rFonts w:ascii="Arial" w:hAnsi="Arial" w:cs="Arial"/>
          <w:sz w:val="20"/>
          <w:szCs w:val="20"/>
          <w:lang w:val="en-GB" w:eastAsia="x-none"/>
        </w:rPr>
      </w:pPr>
      <w:r w:rsidRPr="00D55A4C">
        <w:rPr>
          <w:rFonts w:ascii="Arial" w:hAnsi="Arial" w:cs="Arial"/>
          <w:b/>
          <w:bCs/>
          <w:sz w:val="20"/>
          <w:szCs w:val="20"/>
          <w:lang w:val="en-GB" w:eastAsia="x-none"/>
        </w:rPr>
        <w:t>Figure 1</w:t>
      </w:r>
      <w:r>
        <w:rPr>
          <w:rFonts w:ascii="Arial" w:hAnsi="Arial" w:cs="Arial"/>
          <w:sz w:val="20"/>
          <w:szCs w:val="20"/>
          <w:lang w:val="en-GB" w:eastAsia="x-none"/>
        </w:rPr>
        <w:t xml:space="preserve"> illustrates the possible WUS resource location in time/freq domain, where the WUS resource with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=0</m:t>
        </m:r>
      </m:oMath>
      <w:r>
        <w:rPr>
          <w:rFonts w:ascii="Arial" w:hAnsi="Arial" w:cs="Arial"/>
          <w:sz w:val="20"/>
          <w:szCs w:val="20"/>
          <w:lang w:val="en-GB" w:eastAsia="x-none"/>
        </w:rPr>
        <w:t xml:space="preserve"> (WUS0) could be in freqLocation={n0, n2 or n4}. If the WUS0</w:t>
      </w:r>
      <w:r w:rsidRPr="003930C9">
        <w:rPr>
          <w:rFonts w:ascii="Arial" w:hAnsi="Arial" w:cs="Arial"/>
          <w:sz w:val="20"/>
          <w:szCs w:val="20"/>
          <w:lang w:val="en-GB" w:eastAsia="x-none"/>
        </w:rPr>
        <w:t xml:space="preserve"> </w:t>
      </w:r>
      <w:r>
        <w:rPr>
          <w:rFonts w:ascii="Arial" w:hAnsi="Arial" w:cs="Arial"/>
          <w:sz w:val="20"/>
          <w:szCs w:val="20"/>
          <w:lang w:val="en-GB" w:eastAsia="x-none"/>
        </w:rPr>
        <w:t>has ‘freqLocation=n0’ and ‘freqLocation=n4’</w:t>
      </w:r>
      <w:r w:rsidRPr="003930C9">
        <w:rPr>
          <w:rFonts w:ascii="Arial" w:hAnsi="Arial" w:cs="Arial"/>
          <w:sz w:val="20"/>
          <w:szCs w:val="20"/>
          <w:lang w:val="en-GB" w:eastAsia="x-none"/>
        </w:rPr>
        <w:t>, Pattern 1</w:t>
      </w:r>
      <w:r>
        <w:rPr>
          <w:rFonts w:ascii="Arial" w:hAnsi="Arial" w:cs="Arial"/>
          <w:sz w:val="20"/>
          <w:szCs w:val="20"/>
          <w:lang w:val="en-GB" w:eastAsia="x-none"/>
        </w:rPr>
        <w:t xml:space="preserve"> and Pattern 3</w:t>
      </w:r>
      <w:r w:rsidRPr="003930C9">
        <w:rPr>
          <w:rFonts w:ascii="Arial" w:hAnsi="Arial" w:cs="Arial"/>
          <w:sz w:val="20"/>
          <w:szCs w:val="20"/>
          <w:lang w:val="en-GB" w:eastAsia="x-none"/>
        </w:rPr>
        <w:t xml:space="preserve"> should be used </w:t>
      </w:r>
      <w:r>
        <w:rPr>
          <w:rFonts w:ascii="Arial" w:hAnsi="Arial" w:cs="Arial"/>
          <w:sz w:val="20"/>
          <w:szCs w:val="20"/>
          <w:lang w:val="en-GB" w:eastAsia="x-none"/>
        </w:rPr>
        <w:t xml:space="preserve">respectively </w:t>
      </w:r>
      <w:r w:rsidRPr="003930C9">
        <w:rPr>
          <w:rFonts w:ascii="Arial" w:hAnsi="Arial" w:cs="Arial"/>
          <w:sz w:val="20"/>
          <w:szCs w:val="20"/>
          <w:lang w:val="en-GB" w:eastAsia="x-none"/>
        </w:rPr>
        <w:t xml:space="preserve">to make 4 WUS resources consecutive to each other in TDM/FDM. </w:t>
      </w:r>
      <w:r>
        <w:rPr>
          <w:rFonts w:ascii="Arial" w:hAnsi="Arial" w:cs="Arial"/>
          <w:sz w:val="20"/>
          <w:szCs w:val="20"/>
          <w:lang w:val="en-GB" w:eastAsia="x-none"/>
        </w:rPr>
        <w:t>If</w:t>
      </w:r>
      <w:r w:rsidRPr="003930C9">
        <w:rPr>
          <w:rFonts w:ascii="Arial" w:hAnsi="Arial" w:cs="Arial"/>
          <w:sz w:val="20"/>
          <w:szCs w:val="20"/>
          <w:lang w:val="en-GB" w:eastAsia="x-none"/>
        </w:rPr>
        <w:t xml:space="preserve"> </w:t>
      </w:r>
      <w:r>
        <w:rPr>
          <w:rFonts w:ascii="Arial" w:hAnsi="Arial" w:cs="Arial"/>
          <w:sz w:val="20"/>
          <w:szCs w:val="20"/>
          <w:lang w:val="en-GB" w:eastAsia="x-none"/>
        </w:rPr>
        <w:t>WUS0 has</w:t>
      </w:r>
      <w:r w:rsidRPr="003930C9">
        <w:rPr>
          <w:rFonts w:ascii="Arial" w:hAnsi="Arial" w:cs="Arial"/>
          <w:sz w:val="20"/>
          <w:szCs w:val="20"/>
          <w:lang w:val="en-GB" w:eastAsia="x-none"/>
        </w:rPr>
        <w:t xml:space="preserve"> </w:t>
      </w:r>
      <w:r>
        <w:rPr>
          <w:rFonts w:ascii="Arial" w:hAnsi="Arial" w:cs="Arial"/>
          <w:sz w:val="20"/>
          <w:szCs w:val="20"/>
          <w:lang w:val="en-GB" w:eastAsia="x-none"/>
        </w:rPr>
        <w:t>‘freqLocation=n2’</w:t>
      </w:r>
      <w:r w:rsidRPr="003930C9">
        <w:rPr>
          <w:rFonts w:ascii="Arial" w:hAnsi="Arial" w:cs="Arial"/>
          <w:sz w:val="20"/>
          <w:szCs w:val="20"/>
          <w:lang w:val="en-GB" w:eastAsia="x-none"/>
        </w:rPr>
        <w:t>, there may be two options</w:t>
      </w:r>
      <w:r>
        <w:rPr>
          <w:rFonts w:ascii="Arial" w:hAnsi="Arial" w:cs="Arial"/>
          <w:sz w:val="20"/>
          <w:szCs w:val="20"/>
          <w:lang w:val="en-GB" w:eastAsia="x-none"/>
        </w:rPr>
        <w:t xml:space="preserve"> (</w:t>
      </w:r>
      <w:r w:rsidRPr="003930C9">
        <w:rPr>
          <w:rFonts w:ascii="Arial" w:hAnsi="Arial" w:cs="Arial"/>
          <w:sz w:val="20"/>
          <w:szCs w:val="20"/>
          <w:lang w:val="en-GB" w:eastAsia="x-none"/>
        </w:rPr>
        <w:t>i.e., Pattern 2-1 and Pattern 2-2</w:t>
      </w:r>
      <w:r>
        <w:rPr>
          <w:rFonts w:ascii="Arial" w:hAnsi="Arial" w:cs="Arial"/>
          <w:sz w:val="20"/>
          <w:szCs w:val="20"/>
          <w:lang w:val="en-GB" w:eastAsia="x-none"/>
        </w:rPr>
        <w:t>) and</w:t>
      </w:r>
      <w:r w:rsidRPr="003930C9">
        <w:rPr>
          <w:rFonts w:ascii="Arial" w:hAnsi="Arial" w:cs="Arial"/>
          <w:sz w:val="20"/>
          <w:szCs w:val="20"/>
          <w:lang w:val="en-GB" w:eastAsia="x-none"/>
        </w:rPr>
        <w:t xml:space="preserve"> </w:t>
      </w:r>
      <w:r>
        <w:rPr>
          <w:rFonts w:ascii="Arial" w:hAnsi="Arial" w:cs="Arial"/>
          <w:sz w:val="20"/>
          <w:szCs w:val="20"/>
          <w:lang w:val="en-GB" w:eastAsia="x-none"/>
        </w:rPr>
        <w:t>we select Pattern 2-1 as Pattern 2 for sake of simplicity</w:t>
      </w:r>
      <w:r w:rsidRPr="003930C9">
        <w:rPr>
          <w:rFonts w:ascii="Arial" w:hAnsi="Arial" w:cs="Arial"/>
          <w:sz w:val="20"/>
          <w:szCs w:val="20"/>
          <w:lang w:val="en-GB" w:eastAsia="x-none"/>
        </w:rPr>
        <w:t>.</w:t>
      </w:r>
    </w:p>
    <w:p w14:paraId="4D5E6F58" w14:textId="77777777" w:rsidR="00D55A4C" w:rsidRPr="003930C9" w:rsidRDefault="00D55A4C" w:rsidP="00D55A4C">
      <w:pPr>
        <w:pStyle w:val="LGTdoc1"/>
        <w:spacing w:beforeLines="0" w:before="120" w:after="120" w:afterAutospacing="0"/>
        <w:ind w:left="425" w:firstLine="7"/>
        <w:jc w:val="center"/>
        <w:rPr>
          <w:rFonts w:ascii="Arial" w:hAnsi="Arial" w:cs="Arial"/>
          <w:sz w:val="20"/>
        </w:rPr>
      </w:pPr>
      <w:r w:rsidRPr="003930C9">
        <w:rPr>
          <w:noProof/>
          <w:sz w:val="20"/>
        </w:rPr>
        <w:drawing>
          <wp:inline distT="0" distB="0" distL="0" distR="0" wp14:anchorId="442DEF43" wp14:editId="3140B4EF">
            <wp:extent cx="3816731" cy="38916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19957" cy="3894975"/>
                    </a:xfrm>
                    <a:prstGeom prst="rect">
                      <a:avLst/>
                    </a:prstGeom>
                    <a:noFill/>
                    <a:ln>
                      <a:noFill/>
                    </a:ln>
                  </pic:spPr>
                </pic:pic>
              </a:graphicData>
            </a:graphic>
          </wp:inline>
        </w:drawing>
      </w:r>
    </w:p>
    <w:p w14:paraId="3AE26E7E" w14:textId="77777777" w:rsidR="00D55A4C" w:rsidRPr="003930C9" w:rsidRDefault="00D55A4C" w:rsidP="00D55A4C">
      <w:pPr>
        <w:pStyle w:val="LGTdoc1"/>
        <w:spacing w:beforeLines="0" w:before="120" w:after="120" w:afterAutospacing="0"/>
        <w:ind w:left="425" w:firstLine="7"/>
        <w:jc w:val="center"/>
        <w:rPr>
          <w:rFonts w:ascii="Arial" w:hAnsi="Arial" w:cs="Arial"/>
          <w:sz w:val="20"/>
        </w:rPr>
      </w:pPr>
      <w:r w:rsidRPr="003930C9">
        <w:rPr>
          <w:rFonts w:ascii="Arial" w:hAnsi="Arial" w:cs="Arial"/>
          <w:sz w:val="20"/>
        </w:rPr>
        <w:t>Figure 1 Patterns for 4 WUS resources in time/freq</w:t>
      </w:r>
    </w:p>
    <w:p w14:paraId="1BB5A45A" w14:textId="61B3EFC0" w:rsidR="00D55A4C" w:rsidRDefault="00D55A4C" w:rsidP="00D55A4C">
      <w:pPr>
        <w:ind w:firstLine="432"/>
        <w:rPr>
          <w:rFonts w:ascii="Arial" w:hAnsi="Arial" w:cs="Arial"/>
          <w:sz w:val="20"/>
          <w:szCs w:val="20"/>
          <w:lang w:val="en-GB" w:eastAsia="x-none"/>
        </w:rPr>
      </w:pPr>
      <w:r w:rsidRPr="00A96AF7">
        <w:rPr>
          <w:rFonts w:ascii="Arial" w:hAnsi="Arial" w:cs="Arial"/>
          <w:b/>
          <w:bCs/>
          <w:sz w:val="20"/>
          <w:szCs w:val="20"/>
          <w:lang w:val="en-GB" w:eastAsia="x-none"/>
        </w:rPr>
        <w:t>Table 1</w:t>
      </w:r>
      <w:r>
        <w:rPr>
          <w:rFonts w:ascii="Arial" w:hAnsi="Arial" w:cs="Arial"/>
          <w:sz w:val="20"/>
          <w:szCs w:val="20"/>
          <w:lang w:val="en-GB" w:eastAsia="x-none"/>
        </w:rPr>
        <w:t xml:space="preserve"> summarizes </w:t>
      </w:r>
      <w:r w:rsidRPr="003930C9">
        <w:rPr>
          <w:rFonts w:ascii="Arial" w:hAnsi="Arial" w:cs="Arial"/>
          <w:sz w:val="20"/>
          <w:szCs w:val="20"/>
          <w:lang w:val="en-GB" w:eastAsia="x-none"/>
        </w:rPr>
        <w:t>the location of Rel-16 group WUS resource</w:t>
      </w:r>
      <w:r>
        <w:rPr>
          <w:rFonts w:ascii="Arial" w:hAnsi="Arial" w:cs="Arial"/>
          <w:sz w:val="20"/>
          <w:szCs w:val="20"/>
          <w:lang w:val="en-GB" w:eastAsia="x-none"/>
        </w:rPr>
        <w:t xml:space="preserve"> Pattern 1, 2 or 3, where </w:t>
      </w:r>
      <w:r w:rsidR="0048491A">
        <w:rPr>
          <w:rFonts w:ascii="Arial" w:hAnsi="Arial" w:cs="Arial"/>
          <w:sz w:val="20"/>
          <w:szCs w:val="20"/>
          <w:lang w:val="en-GB" w:eastAsia="x-none"/>
        </w:rPr>
        <w:t>the</w:t>
      </w:r>
      <w:r>
        <w:rPr>
          <w:rFonts w:ascii="Arial" w:hAnsi="Arial" w:cs="Arial"/>
          <w:sz w:val="20"/>
          <w:szCs w:val="20"/>
          <w:lang w:val="en-GB" w:eastAsia="x-none"/>
        </w:rPr>
        <w:t xml:space="preserve"> time slot for </w:t>
      </w:r>
      <w:r w:rsidR="0048491A">
        <w:rPr>
          <w:rFonts w:ascii="Arial" w:hAnsi="Arial" w:cs="Arial"/>
          <w:sz w:val="20"/>
          <w:szCs w:val="20"/>
          <w:lang w:val="en-GB" w:eastAsia="x-none"/>
        </w:rPr>
        <w:t xml:space="preserve">Rel-15 </w:t>
      </w:r>
      <w:r>
        <w:rPr>
          <w:rFonts w:ascii="Arial" w:hAnsi="Arial" w:cs="Arial"/>
          <w:sz w:val="20"/>
          <w:szCs w:val="20"/>
          <w:lang w:val="en-GB" w:eastAsia="x-none"/>
        </w:rPr>
        <w:t xml:space="preserve">WUS is the time duration of [w0, g0-1]; and </w:t>
      </w:r>
      <w:r w:rsidR="0048491A">
        <w:rPr>
          <w:rFonts w:ascii="Arial" w:hAnsi="Arial" w:cs="Arial"/>
          <w:sz w:val="20"/>
          <w:szCs w:val="20"/>
          <w:lang w:val="en-GB" w:eastAsia="x-none"/>
        </w:rPr>
        <w:t xml:space="preserve">another </w:t>
      </w:r>
      <w:r>
        <w:rPr>
          <w:rFonts w:ascii="Arial" w:hAnsi="Arial" w:cs="Arial"/>
          <w:sz w:val="20"/>
          <w:szCs w:val="20"/>
          <w:lang w:val="en-GB" w:eastAsia="x-none"/>
        </w:rPr>
        <w:t xml:space="preserve">time slot is defined as [w0’,w0-1], </w:t>
      </w:r>
      <w:r>
        <w:rPr>
          <w:rFonts w:ascii="Arial" w:hAnsi="Arial" w:cs="Arial"/>
          <w:sz w:val="20"/>
          <w:szCs w:val="20"/>
          <w:lang w:val="en-GB" w:eastAsia="x-none"/>
        </w:rPr>
        <w:lastRenderedPageBreak/>
        <w:t xml:space="preserve">starting from w0’ subframe and ends in subframe w0-1 with w0’ as the </w:t>
      </w:r>
      <w:r w:rsidRPr="00A552E9">
        <w:rPr>
          <w:rFonts w:ascii="Arial" w:hAnsi="Arial" w:cs="Arial"/>
          <w:sz w:val="20"/>
          <w:szCs w:val="20"/>
          <w:lang w:val="en-GB" w:eastAsia="x-none"/>
        </w:rPr>
        <w:t>latest subframe such that there is a total of valid</w:t>
      </w:r>
      <w:r>
        <w:rPr>
          <w:rFonts w:ascii="Arial" w:hAnsi="Arial" w:cs="Arial"/>
          <w:sz w:val="20"/>
          <w:szCs w:val="20"/>
          <w:lang w:val="en-GB" w:eastAsia="x-none"/>
        </w:rPr>
        <w:t xml:space="preserve"> DL</w:t>
      </w:r>
      <w:r w:rsidRPr="00A552E9">
        <w:rPr>
          <w:rFonts w:ascii="Arial" w:hAnsi="Arial" w:cs="Arial"/>
          <w:sz w:val="20"/>
          <w:szCs w:val="20"/>
          <w:lang w:val="en-GB" w:eastAsia="x-none"/>
        </w:rPr>
        <w:t xml:space="preserve"> subframe for</w:t>
      </w:r>
      <w:r>
        <w:rPr>
          <w:rFonts w:ascii="Arial" w:hAnsi="Arial" w:cs="Arial"/>
          <w:sz w:val="20"/>
          <w:szCs w:val="20"/>
          <w:lang w:val="en-GB" w:eastAsia="x-none"/>
        </w:rPr>
        <w:t xml:space="preserve"> the configured</w:t>
      </w:r>
      <w:r w:rsidRPr="00A552E9">
        <w:rPr>
          <w:rFonts w:ascii="Arial" w:hAnsi="Arial" w:cs="Arial"/>
          <w:sz w:val="20"/>
          <w:szCs w:val="20"/>
          <w:lang w:val="en-GB" w:eastAsia="x-none"/>
        </w:rPr>
        <w:t xml:space="preserve"> WUS </w:t>
      </w:r>
      <w:r>
        <w:rPr>
          <w:rFonts w:ascii="Arial" w:hAnsi="Arial" w:cs="Arial"/>
          <w:sz w:val="20"/>
          <w:szCs w:val="20"/>
          <w:lang w:val="en-GB" w:eastAsia="x-none"/>
        </w:rPr>
        <w:t xml:space="preserve">max duration </w:t>
      </w:r>
      <w:r w:rsidRPr="00A552E9">
        <w:rPr>
          <w:rFonts w:ascii="Arial" w:hAnsi="Arial" w:cs="Arial"/>
          <w:sz w:val="20"/>
          <w:szCs w:val="20"/>
          <w:lang w:val="en-GB" w:eastAsia="x-none"/>
        </w:rPr>
        <w:t>in the maximum duration</w:t>
      </w:r>
      <w:r>
        <w:rPr>
          <w:rFonts w:ascii="Arial" w:hAnsi="Arial" w:cs="Arial"/>
          <w:sz w:val="20"/>
          <w:szCs w:val="20"/>
          <w:lang w:val="en-GB" w:eastAsia="x-none"/>
        </w:rPr>
        <w:t xml:space="preserve">. </w:t>
      </w:r>
    </w:p>
    <w:p w14:paraId="226EDC9A" w14:textId="77777777" w:rsidR="00D55A4C" w:rsidRDefault="00D55A4C" w:rsidP="00D55A4C">
      <w:pPr>
        <w:ind w:firstLine="432"/>
        <w:rPr>
          <w:rFonts w:ascii="Arial" w:hAnsi="Arial" w:cs="Arial"/>
          <w:sz w:val="20"/>
          <w:szCs w:val="20"/>
          <w:lang w:val="en-GB" w:eastAsia="x-none"/>
        </w:rPr>
      </w:pPr>
    </w:p>
    <w:p w14:paraId="1211B380" w14:textId="77777777" w:rsidR="00D55A4C" w:rsidRPr="006D5671" w:rsidRDefault="00D55A4C" w:rsidP="00D55A4C">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1 Patterns for </w:t>
      </w:r>
      <w:r>
        <w:rPr>
          <w:rFonts w:ascii="Arial" w:hAnsi="Arial" w:cs="Arial"/>
          <w:b/>
          <w:bCs/>
          <w:sz w:val="20"/>
          <w:szCs w:val="20"/>
          <w:lang w:val="en-GB" w:eastAsia="x-none"/>
        </w:rPr>
        <w:t xml:space="preserve">Rel-16 </w:t>
      </w:r>
      <w:r w:rsidRPr="006D5671">
        <w:rPr>
          <w:rFonts w:ascii="Arial" w:hAnsi="Arial" w:cs="Arial"/>
          <w:b/>
          <w:bCs/>
          <w:sz w:val="20"/>
          <w:szCs w:val="20"/>
          <w:lang w:val="en-GB" w:eastAsia="x-none"/>
        </w:rPr>
        <w:t>WUS resource time/freq location</w:t>
      </w:r>
    </w:p>
    <w:tbl>
      <w:tblPr>
        <w:tblStyle w:val="TableGrid"/>
        <w:tblW w:w="0" w:type="auto"/>
        <w:jc w:val="center"/>
        <w:tblLook w:val="04A0" w:firstRow="1" w:lastRow="0" w:firstColumn="1" w:lastColumn="0" w:noHBand="0" w:noVBand="1"/>
      </w:tblPr>
      <w:tblGrid>
        <w:gridCol w:w="895"/>
        <w:gridCol w:w="1440"/>
        <w:gridCol w:w="1080"/>
        <w:gridCol w:w="1170"/>
        <w:gridCol w:w="1260"/>
      </w:tblGrid>
      <w:tr w:rsidR="00D55A4C" w14:paraId="3F5382D7" w14:textId="77777777" w:rsidTr="004C08A2">
        <w:trPr>
          <w:jc w:val="center"/>
        </w:trPr>
        <w:tc>
          <w:tcPr>
            <w:tcW w:w="2335" w:type="dxa"/>
            <w:gridSpan w:val="2"/>
          </w:tcPr>
          <w:p w14:paraId="4C1FE7C7"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WUS resource location</w:t>
            </w:r>
          </w:p>
        </w:tc>
        <w:tc>
          <w:tcPr>
            <w:tcW w:w="1080" w:type="dxa"/>
          </w:tcPr>
          <w:p w14:paraId="7F0B928F"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1</w:t>
            </w:r>
          </w:p>
        </w:tc>
        <w:tc>
          <w:tcPr>
            <w:tcW w:w="1170" w:type="dxa"/>
          </w:tcPr>
          <w:p w14:paraId="7A026C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2</w:t>
            </w:r>
          </w:p>
        </w:tc>
        <w:tc>
          <w:tcPr>
            <w:tcW w:w="1260" w:type="dxa"/>
          </w:tcPr>
          <w:p w14:paraId="4A191550"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Pattern 3</w:t>
            </w:r>
          </w:p>
        </w:tc>
      </w:tr>
      <w:tr w:rsidR="00D55A4C" w14:paraId="6DE51F99" w14:textId="77777777" w:rsidTr="004C08A2">
        <w:trPr>
          <w:trHeight w:val="206"/>
          <w:jc w:val="center"/>
        </w:trPr>
        <w:tc>
          <w:tcPr>
            <w:tcW w:w="895" w:type="dxa"/>
            <w:vMerge w:val="restart"/>
          </w:tcPr>
          <w:p w14:paraId="01CF57B6"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m=0</w:t>
            </w:r>
          </w:p>
        </w:tc>
        <w:tc>
          <w:tcPr>
            <w:tcW w:w="1440" w:type="dxa"/>
          </w:tcPr>
          <w:p w14:paraId="0A64A04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freqLocation</w:t>
            </w:r>
          </w:p>
        </w:tc>
        <w:tc>
          <w:tcPr>
            <w:tcW w:w="1080" w:type="dxa"/>
          </w:tcPr>
          <w:p w14:paraId="5165C8B8"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n0</w:t>
            </w:r>
          </w:p>
        </w:tc>
        <w:tc>
          <w:tcPr>
            <w:tcW w:w="1170" w:type="dxa"/>
          </w:tcPr>
          <w:p w14:paraId="48D20E28"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c>
          <w:tcPr>
            <w:tcW w:w="1260" w:type="dxa"/>
          </w:tcPr>
          <w:p w14:paraId="3D75DE7C"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r>
      <w:tr w:rsidR="00D55A4C" w14:paraId="7BC068AD" w14:textId="77777777" w:rsidTr="004C08A2">
        <w:trPr>
          <w:jc w:val="center"/>
        </w:trPr>
        <w:tc>
          <w:tcPr>
            <w:tcW w:w="895" w:type="dxa"/>
            <w:vMerge/>
          </w:tcPr>
          <w:p w14:paraId="09FA27A6" w14:textId="77777777" w:rsidR="00D55A4C" w:rsidRDefault="00D55A4C" w:rsidP="004C08A2">
            <w:pPr>
              <w:jc w:val="center"/>
              <w:rPr>
                <w:rFonts w:ascii="Arial" w:hAnsi="Arial" w:cs="Arial"/>
                <w:sz w:val="20"/>
                <w:szCs w:val="20"/>
                <w:lang w:val="en-GB" w:eastAsia="x-none"/>
              </w:rPr>
            </w:pPr>
          </w:p>
        </w:tc>
        <w:tc>
          <w:tcPr>
            <w:tcW w:w="1440" w:type="dxa"/>
          </w:tcPr>
          <w:p w14:paraId="5CCFB08B"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timeLocation</w:t>
            </w:r>
          </w:p>
        </w:tc>
        <w:tc>
          <w:tcPr>
            <w:tcW w:w="3510" w:type="dxa"/>
            <w:gridSpan w:val="3"/>
          </w:tcPr>
          <w:p w14:paraId="26B4A8E7" w14:textId="2F3BFB73" w:rsidR="00D55A4C" w:rsidRPr="00B46E9E" w:rsidRDefault="00C50E8A" w:rsidP="004C08A2">
            <w:pPr>
              <w:jc w:val="center"/>
              <w:rPr>
                <w:rFonts w:ascii="Arial" w:hAnsi="Arial" w:cs="Arial"/>
                <w:b/>
                <w:bCs/>
                <w:sz w:val="20"/>
                <w:szCs w:val="20"/>
                <w:lang w:val="en-GB" w:eastAsia="x-none"/>
              </w:rPr>
            </w:pPr>
            <w:r>
              <w:rPr>
                <w:rFonts w:ascii="Arial" w:hAnsi="Arial" w:cs="Arial"/>
                <w:sz w:val="20"/>
                <w:szCs w:val="20"/>
                <w:lang w:val="en-GB" w:eastAsia="x-none"/>
              </w:rPr>
              <w:t>[w0, g0-1]</w:t>
            </w:r>
          </w:p>
        </w:tc>
      </w:tr>
      <w:tr w:rsidR="00D55A4C" w14:paraId="1981A15C" w14:textId="77777777" w:rsidTr="004C08A2">
        <w:trPr>
          <w:jc w:val="center"/>
        </w:trPr>
        <w:tc>
          <w:tcPr>
            <w:tcW w:w="895" w:type="dxa"/>
            <w:vMerge w:val="restart"/>
          </w:tcPr>
          <w:p w14:paraId="1F7CAEFC"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m=1</w:t>
            </w:r>
          </w:p>
        </w:tc>
        <w:tc>
          <w:tcPr>
            <w:tcW w:w="1440" w:type="dxa"/>
          </w:tcPr>
          <w:p w14:paraId="0D51B006"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freqLocation</w:t>
            </w:r>
          </w:p>
        </w:tc>
        <w:tc>
          <w:tcPr>
            <w:tcW w:w="1080" w:type="dxa"/>
          </w:tcPr>
          <w:p w14:paraId="11DA8BAE"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 xml:space="preserve">n2 </w:t>
            </w:r>
          </w:p>
        </w:tc>
        <w:tc>
          <w:tcPr>
            <w:tcW w:w="1170" w:type="dxa"/>
          </w:tcPr>
          <w:p w14:paraId="082D6037"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c>
          <w:tcPr>
            <w:tcW w:w="1260" w:type="dxa"/>
          </w:tcPr>
          <w:p w14:paraId="4FD0D4D4"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r>
      <w:tr w:rsidR="00D55A4C" w14:paraId="67FF8D1C" w14:textId="77777777" w:rsidTr="004C08A2">
        <w:trPr>
          <w:jc w:val="center"/>
        </w:trPr>
        <w:tc>
          <w:tcPr>
            <w:tcW w:w="895" w:type="dxa"/>
            <w:vMerge/>
          </w:tcPr>
          <w:p w14:paraId="1D17FFD2" w14:textId="77777777" w:rsidR="00D55A4C" w:rsidRDefault="00D55A4C" w:rsidP="004C08A2">
            <w:pPr>
              <w:jc w:val="center"/>
              <w:rPr>
                <w:rFonts w:ascii="Arial" w:hAnsi="Arial" w:cs="Arial"/>
                <w:sz w:val="20"/>
                <w:szCs w:val="20"/>
                <w:lang w:val="en-GB" w:eastAsia="x-none"/>
              </w:rPr>
            </w:pPr>
          </w:p>
        </w:tc>
        <w:tc>
          <w:tcPr>
            <w:tcW w:w="1440" w:type="dxa"/>
          </w:tcPr>
          <w:p w14:paraId="3CBDD403"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timeLocation</w:t>
            </w:r>
          </w:p>
        </w:tc>
        <w:tc>
          <w:tcPr>
            <w:tcW w:w="3510" w:type="dxa"/>
            <w:gridSpan w:val="3"/>
          </w:tcPr>
          <w:p w14:paraId="597B3DD2" w14:textId="0E833F7D"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g0-1]</w:t>
            </w:r>
          </w:p>
        </w:tc>
      </w:tr>
      <w:tr w:rsidR="00D55A4C" w14:paraId="0F6A038B" w14:textId="77777777" w:rsidTr="004C08A2">
        <w:trPr>
          <w:jc w:val="center"/>
        </w:trPr>
        <w:tc>
          <w:tcPr>
            <w:tcW w:w="895" w:type="dxa"/>
            <w:vMerge w:val="restart"/>
          </w:tcPr>
          <w:p w14:paraId="51D5539F"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m=2</w:t>
            </w:r>
          </w:p>
        </w:tc>
        <w:tc>
          <w:tcPr>
            <w:tcW w:w="1440" w:type="dxa"/>
          </w:tcPr>
          <w:p w14:paraId="7FF5DC8A"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freqLocation</w:t>
            </w:r>
          </w:p>
        </w:tc>
        <w:tc>
          <w:tcPr>
            <w:tcW w:w="1080" w:type="dxa"/>
          </w:tcPr>
          <w:p w14:paraId="161A9B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n0</w:t>
            </w:r>
          </w:p>
        </w:tc>
        <w:tc>
          <w:tcPr>
            <w:tcW w:w="1170" w:type="dxa"/>
          </w:tcPr>
          <w:p w14:paraId="15DC0433"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c>
          <w:tcPr>
            <w:tcW w:w="1260" w:type="dxa"/>
          </w:tcPr>
          <w:p w14:paraId="3499E81A"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r>
      <w:tr w:rsidR="00D55A4C" w14:paraId="790B6FB7" w14:textId="77777777" w:rsidTr="004C08A2">
        <w:trPr>
          <w:jc w:val="center"/>
        </w:trPr>
        <w:tc>
          <w:tcPr>
            <w:tcW w:w="895" w:type="dxa"/>
            <w:vMerge/>
          </w:tcPr>
          <w:p w14:paraId="711693A8" w14:textId="77777777" w:rsidR="00D55A4C" w:rsidRDefault="00D55A4C" w:rsidP="004C08A2">
            <w:pPr>
              <w:jc w:val="center"/>
              <w:rPr>
                <w:rFonts w:ascii="Arial" w:hAnsi="Arial" w:cs="Arial"/>
                <w:sz w:val="20"/>
                <w:szCs w:val="20"/>
                <w:lang w:val="en-GB" w:eastAsia="x-none"/>
              </w:rPr>
            </w:pPr>
          </w:p>
        </w:tc>
        <w:tc>
          <w:tcPr>
            <w:tcW w:w="1440" w:type="dxa"/>
          </w:tcPr>
          <w:p w14:paraId="0A2B7BA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timeLocation</w:t>
            </w:r>
          </w:p>
        </w:tc>
        <w:tc>
          <w:tcPr>
            <w:tcW w:w="3510" w:type="dxa"/>
            <w:gridSpan w:val="3"/>
          </w:tcPr>
          <w:p w14:paraId="4133BDF6" w14:textId="1AEF1F26"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w0-1]</w:t>
            </w:r>
          </w:p>
        </w:tc>
      </w:tr>
      <w:tr w:rsidR="00D55A4C" w14:paraId="000BB4C4" w14:textId="77777777" w:rsidTr="004C08A2">
        <w:trPr>
          <w:jc w:val="center"/>
        </w:trPr>
        <w:tc>
          <w:tcPr>
            <w:tcW w:w="895" w:type="dxa"/>
            <w:vMerge w:val="restart"/>
          </w:tcPr>
          <w:p w14:paraId="46C9A828" w14:textId="77777777" w:rsidR="00D55A4C" w:rsidRDefault="00D55A4C" w:rsidP="004C08A2">
            <w:pPr>
              <w:jc w:val="center"/>
              <w:rPr>
                <w:rFonts w:ascii="Arial" w:hAnsi="Arial" w:cs="Arial"/>
                <w:sz w:val="20"/>
                <w:szCs w:val="20"/>
                <w:lang w:val="en-GB" w:eastAsia="x-none"/>
              </w:rPr>
            </w:pPr>
            <w:r>
              <w:rPr>
                <w:rFonts w:ascii="Arial" w:hAnsi="Arial" w:cs="Arial"/>
                <w:sz w:val="20"/>
                <w:szCs w:val="20"/>
                <w:lang w:val="en-GB" w:eastAsia="x-none"/>
              </w:rPr>
              <w:t>m=3</w:t>
            </w:r>
          </w:p>
        </w:tc>
        <w:tc>
          <w:tcPr>
            <w:tcW w:w="1440" w:type="dxa"/>
          </w:tcPr>
          <w:p w14:paraId="4144D6EE"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freqLocation</w:t>
            </w:r>
          </w:p>
        </w:tc>
        <w:tc>
          <w:tcPr>
            <w:tcW w:w="1080" w:type="dxa"/>
          </w:tcPr>
          <w:p w14:paraId="08F63E7B"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 xml:space="preserve">n2 </w:t>
            </w:r>
          </w:p>
        </w:tc>
        <w:tc>
          <w:tcPr>
            <w:tcW w:w="1170" w:type="dxa"/>
          </w:tcPr>
          <w:p w14:paraId="69C7BC3D"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n4</w:t>
            </w:r>
          </w:p>
        </w:tc>
        <w:tc>
          <w:tcPr>
            <w:tcW w:w="1260" w:type="dxa"/>
          </w:tcPr>
          <w:p w14:paraId="2E8D5BE9"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n2</w:t>
            </w:r>
          </w:p>
        </w:tc>
      </w:tr>
      <w:tr w:rsidR="00D55A4C" w14:paraId="1E05161C" w14:textId="77777777" w:rsidTr="004C08A2">
        <w:trPr>
          <w:jc w:val="center"/>
        </w:trPr>
        <w:tc>
          <w:tcPr>
            <w:tcW w:w="895" w:type="dxa"/>
            <w:vMerge/>
          </w:tcPr>
          <w:p w14:paraId="5C2282BE" w14:textId="77777777" w:rsidR="00D55A4C" w:rsidRDefault="00D55A4C" w:rsidP="004C08A2">
            <w:pPr>
              <w:jc w:val="center"/>
              <w:rPr>
                <w:rFonts w:ascii="Arial" w:hAnsi="Arial" w:cs="Arial"/>
                <w:sz w:val="20"/>
                <w:szCs w:val="20"/>
                <w:lang w:val="en-GB" w:eastAsia="x-none"/>
              </w:rPr>
            </w:pPr>
          </w:p>
        </w:tc>
        <w:tc>
          <w:tcPr>
            <w:tcW w:w="1440" w:type="dxa"/>
          </w:tcPr>
          <w:p w14:paraId="32FE8E10" w14:textId="77777777" w:rsidR="00D55A4C" w:rsidRDefault="00D55A4C" w:rsidP="004C08A2">
            <w:pPr>
              <w:rPr>
                <w:rFonts w:ascii="Arial" w:hAnsi="Arial" w:cs="Arial"/>
                <w:sz w:val="20"/>
                <w:szCs w:val="20"/>
                <w:lang w:val="en-GB" w:eastAsia="x-none"/>
              </w:rPr>
            </w:pPr>
            <w:r>
              <w:rPr>
                <w:rFonts w:ascii="Arial" w:hAnsi="Arial" w:cs="Arial"/>
                <w:sz w:val="20"/>
                <w:szCs w:val="20"/>
                <w:lang w:val="en-GB" w:eastAsia="x-none"/>
              </w:rPr>
              <w:t>timeLocation</w:t>
            </w:r>
          </w:p>
        </w:tc>
        <w:tc>
          <w:tcPr>
            <w:tcW w:w="3510" w:type="dxa"/>
            <w:gridSpan w:val="3"/>
          </w:tcPr>
          <w:p w14:paraId="6A9CD786" w14:textId="628AA355" w:rsidR="00D55A4C" w:rsidRDefault="00C50E8A" w:rsidP="004C08A2">
            <w:pPr>
              <w:jc w:val="center"/>
              <w:rPr>
                <w:rFonts w:ascii="Arial" w:hAnsi="Arial" w:cs="Arial"/>
                <w:sz w:val="20"/>
                <w:szCs w:val="20"/>
                <w:lang w:val="en-GB" w:eastAsia="x-none"/>
              </w:rPr>
            </w:pPr>
            <w:r>
              <w:rPr>
                <w:rFonts w:ascii="Arial" w:hAnsi="Arial" w:cs="Arial"/>
                <w:sz w:val="20"/>
                <w:szCs w:val="20"/>
                <w:lang w:val="en-GB" w:eastAsia="x-none"/>
              </w:rPr>
              <w:t>[w0’, w0-1]</w:t>
            </w:r>
          </w:p>
        </w:tc>
      </w:tr>
    </w:tbl>
    <w:p w14:paraId="330B2385" w14:textId="77777777" w:rsidR="00D55A4C" w:rsidRPr="00D55A4C" w:rsidRDefault="00D55A4C" w:rsidP="003C344D">
      <w:pPr>
        <w:rPr>
          <w:rFonts w:ascii="Arial" w:hAnsi="Arial" w:cs="Arial"/>
          <w:sz w:val="20"/>
          <w:szCs w:val="20"/>
          <w:lang w:eastAsia="x-none"/>
        </w:rPr>
      </w:pPr>
    </w:p>
    <w:p w14:paraId="05E97A60" w14:textId="2533D45E" w:rsidR="00DA621C" w:rsidRPr="004B4441" w:rsidRDefault="00D55A4C" w:rsidP="006028BB">
      <w:pPr>
        <w:pStyle w:val="LGTdoc1"/>
        <w:spacing w:beforeLines="0" w:before="120" w:after="120" w:afterAutospacing="0"/>
        <w:rPr>
          <w:rFonts w:ascii="Arial" w:hAnsi="Arial" w:cs="Arial"/>
          <w:b w:val="0"/>
          <w:bCs/>
          <w:sz w:val="20"/>
        </w:rPr>
      </w:pPr>
      <w:r w:rsidRPr="004B4441">
        <w:rPr>
          <w:rFonts w:ascii="Arial" w:hAnsi="Arial" w:cs="Arial"/>
          <w:b w:val="0"/>
          <w:bCs/>
          <w:sz w:val="20"/>
        </w:rPr>
        <w:t xml:space="preserve">Case 1: </w:t>
      </w:r>
      <w:r w:rsidRPr="004B4441">
        <w:rPr>
          <w:rFonts w:ascii="Arial" w:hAnsi="Arial" w:cs="Arial"/>
          <w:b w:val="0"/>
          <w:bCs/>
          <w:sz w:val="20"/>
          <w:lang w:eastAsia="x-none"/>
        </w:rPr>
        <w:t>Rel-15 WUS is enabled</w:t>
      </w:r>
    </w:p>
    <w:p w14:paraId="75D1672C" w14:textId="6F416D8C" w:rsidR="00A96AF7" w:rsidRDefault="006028BB" w:rsidP="00E666E7">
      <w:pPr>
        <w:ind w:left="360"/>
        <w:rPr>
          <w:rFonts w:ascii="Arial" w:hAnsi="Arial" w:cs="Arial"/>
          <w:sz w:val="20"/>
          <w:szCs w:val="20"/>
          <w:lang w:val="en-GB" w:eastAsia="x-none"/>
        </w:rPr>
      </w:pPr>
      <w:r>
        <w:rPr>
          <w:rFonts w:ascii="Arial" w:hAnsi="Arial" w:cs="Arial"/>
          <w:sz w:val="20"/>
          <w:szCs w:val="20"/>
          <w:lang w:val="en-GB" w:eastAsia="x-none"/>
        </w:rPr>
        <w:t xml:space="preserve">If Rel-15 WUS is enabled, </w:t>
      </w:r>
      <w:r w:rsidR="00D55A4C" w:rsidRPr="003930C9">
        <w:rPr>
          <w:rFonts w:ascii="Arial" w:hAnsi="Arial" w:cs="Arial"/>
          <w:sz w:val="20"/>
          <w:szCs w:val="20"/>
          <w:lang w:val="en-GB" w:eastAsia="x-none"/>
        </w:rPr>
        <w:t xml:space="preserve">the legacy WUS </w:t>
      </w:r>
      <w:r w:rsidR="00D55A4C">
        <w:rPr>
          <w:rFonts w:ascii="Arial" w:hAnsi="Arial" w:cs="Arial"/>
          <w:sz w:val="20"/>
          <w:szCs w:val="20"/>
          <w:lang w:val="en-GB" w:eastAsia="x-none"/>
        </w:rPr>
        <w:t xml:space="preserve">freqLocation {n0, n2, or n4} in Rel-15 WUS configuration </w:t>
      </w:r>
      <w:r w:rsidR="00D55A4C" w:rsidRPr="003930C9">
        <w:rPr>
          <w:rFonts w:ascii="Arial" w:hAnsi="Arial" w:cs="Arial"/>
          <w:sz w:val="20"/>
          <w:szCs w:val="20"/>
          <w:lang w:val="en-GB" w:eastAsia="x-none"/>
        </w:rPr>
        <w:t>can be used to indicate</w:t>
      </w:r>
      <w:r w:rsidR="00D55A4C">
        <w:rPr>
          <w:rFonts w:ascii="Arial" w:hAnsi="Arial" w:cs="Arial"/>
          <w:sz w:val="20"/>
          <w:szCs w:val="20"/>
          <w:lang w:val="en-GB" w:eastAsia="x-none"/>
        </w:rPr>
        <w:t xml:space="preserve"> Pattern 1, 2 or 3 implicitly.</w:t>
      </w:r>
    </w:p>
    <w:p w14:paraId="10F4B7A8" w14:textId="77777777" w:rsidR="00E666E7" w:rsidRDefault="006028BB" w:rsidP="00E666E7">
      <w:pPr>
        <w:ind w:left="360"/>
        <w:rPr>
          <w:rFonts w:ascii="Arial" w:hAnsi="Arial" w:cs="Arial"/>
          <w:sz w:val="20"/>
          <w:szCs w:val="20"/>
          <w:lang w:val="en-GB" w:eastAsia="x-none"/>
        </w:rPr>
      </w:pPr>
      <w:r>
        <w:rPr>
          <w:rFonts w:ascii="Arial" w:hAnsi="Arial" w:cs="Arial"/>
          <w:sz w:val="20"/>
          <w:szCs w:val="20"/>
          <w:lang w:val="en-GB" w:eastAsia="x-none"/>
        </w:rPr>
        <w:t>The number of WUS resources can be M={1,</w:t>
      </w:r>
      <w:r w:rsidR="00E666E7">
        <w:rPr>
          <w:rFonts w:ascii="Arial" w:hAnsi="Arial" w:cs="Arial"/>
          <w:sz w:val="20"/>
          <w:szCs w:val="20"/>
          <w:lang w:val="en-GB" w:eastAsia="x-none"/>
        </w:rPr>
        <w:t xml:space="preserve"> </w:t>
      </w:r>
      <w:r>
        <w:rPr>
          <w:rFonts w:ascii="Arial" w:hAnsi="Arial" w:cs="Arial"/>
          <w:sz w:val="20"/>
          <w:szCs w:val="20"/>
          <w:lang w:val="en-GB" w:eastAsia="x-none"/>
        </w:rPr>
        <w:t>2,</w:t>
      </w:r>
      <w:r w:rsidR="00E666E7">
        <w:rPr>
          <w:rFonts w:ascii="Arial" w:hAnsi="Arial" w:cs="Arial"/>
          <w:sz w:val="20"/>
          <w:szCs w:val="20"/>
          <w:lang w:val="en-GB" w:eastAsia="x-none"/>
        </w:rPr>
        <w:t xml:space="preserve"> </w:t>
      </w:r>
      <w:r>
        <w:rPr>
          <w:rFonts w:ascii="Arial" w:hAnsi="Arial" w:cs="Arial"/>
          <w:sz w:val="20"/>
          <w:szCs w:val="20"/>
          <w:lang w:val="en-GB" w:eastAsia="x-none"/>
        </w:rPr>
        <w:t xml:space="preserve">3 or 4}, which requires 2bits. </w:t>
      </w:r>
      <w:r w:rsidR="00E666E7">
        <w:rPr>
          <w:rFonts w:ascii="Arial" w:hAnsi="Arial" w:cs="Arial"/>
          <w:sz w:val="20"/>
          <w:szCs w:val="20"/>
          <w:lang w:val="en-GB" w:eastAsia="x-none"/>
        </w:rPr>
        <w:t>Based on</w:t>
      </w:r>
      <w:r w:rsidR="00A96AF7">
        <w:rPr>
          <w:rFonts w:ascii="Arial" w:hAnsi="Arial" w:cs="Arial"/>
          <w:sz w:val="20"/>
          <w:szCs w:val="20"/>
          <w:lang w:val="en-GB" w:eastAsia="x-none"/>
        </w:rPr>
        <w:t xml:space="preserve"> the </w:t>
      </w:r>
      <w:r w:rsidR="00E666E7">
        <w:rPr>
          <w:rFonts w:ascii="Arial" w:hAnsi="Arial" w:cs="Arial"/>
          <w:sz w:val="20"/>
          <w:szCs w:val="20"/>
          <w:lang w:val="en-GB" w:eastAsia="x-none"/>
        </w:rPr>
        <w:t>defined</w:t>
      </w:r>
      <w:r w:rsidR="00A96AF7">
        <w:rPr>
          <w:rFonts w:ascii="Arial" w:hAnsi="Arial" w:cs="Arial"/>
          <w:sz w:val="20"/>
          <w:szCs w:val="20"/>
          <w:lang w:val="en-GB" w:eastAsia="x-none"/>
        </w:rPr>
        <w:t xml:space="preserve"> WUS resource pattern, t</w:t>
      </w:r>
      <w:r w:rsidR="00A96AF7" w:rsidRPr="003930C9">
        <w:rPr>
          <w:rFonts w:ascii="Arial" w:hAnsi="Arial" w:cs="Arial"/>
          <w:sz w:val="20"/>
          <w:szCs w:val="20"/>
          <w:lang w:val="en-GB" w:eastAsia="x-none"/>
        </w:rPr>
        <w:t>he WUS resource index increases in frequency first and time second manner relative to the legacy WUS resource.</w:t>
      </w:r>
      <w:r w:rsidR="00A96AF7">
        <w:rPr>
          <w:rFonts w:ascii="Arial" w:hAnsi="Arial" w:cs="Arial"/>
          <w:sz w:val="20"/>
          <w:szCs w:val="20"/>
          <w:lang w:val="en-GB" w:eastAsia="x-none"/>
        </w:rPr>
        <w:t xml:space="preserve"> </w:t>
      </w:r>
    </w:p>
    <w:p w14:paraId="66BDD782" w14:textId="77777777" w:rsidR="00E666E7" w:rsidRDefault="006028BB" w:rsidP="00E666E7">
      <w:pPr>
        <w:ind w:left="360"/>
        <w:rPr>
          <w:rFonts w:ascii="Arial" w:hAnsi="Arial" w:cs="Arial"/>
          <w:sz w:val="20"/>
          <w:szCs w:val="20"/>
          <w:lang w:val="en-GB" w:eastAsia="x-none"/>
        </w:rPr>
      </w:pPr>
      <w:r>
        <w:rPr>
          <w:rFonts w:ascii="Arial" w:hAnsi="Arial" w:cs="Arial"/>
          <w:sz w:val="20"/>
          <w:szCs w:val="20"/>
          <w:lang w:val="en-GB" w:eastAsia="x-none"/>
        </w:rPr>
        <w:t xml:space="preserve">In addition, </w:t>
      </w:r>
      <w:r w:rsidR="009D3FD2">
        <w:rPr>
          <w:rFonts w:ascii="Arial" w:hAnsi="Arial" w:cs="Arial"/>
          <w:sz w:val="20"/>
          <w:szCs w:val="20"/>
          <w:lang w:val="en-GB" w:eastAsia="x-none"/>
        </w:rPr>
        <w:t xml:space="preserve">1bit is used to indicate </w:t>
      </w:r>
      <w:r w:rsidR="00B42DCB">
        <w:rPr>
          <w:rFonts w:ascii="Arial" w:hAnsi="Arial" w:cs="Arial"/>
          <w:sz w:val="20"/>
          <w:szCs w:val="20"/>
          <w:lang w:val="en-GB" w:eastAsia="x-none"/>
        </w:rPr>
        <w:t xml:space="preserve">whether </w:t>
      </w:r>
      <w:r w:rsidR="009D3FD2">
        <w:rPr>
          <w:rFonts w:ascii="Arial" w:hAnsi="Arial" w:cs="Arial"/>
          <w:sz w:val="20"/>
          <w:szCs w:val="20"/>
          <w:lang w:val="en-GB" w:eastAsia="x-none"/>
        </w:rPr>
        <w:t>legacy</w:t>
      </w:r>
      <w:r w:rsidR="00DB4D3B">
        <w:rPr>
          <w:rFonts w:ascii="Arial" w:hAnsi="Arial" w:cs="Arial"/>
          <w:sz w:val="20"/>
          <w:szCs w:val="20"/>
          <w:lang w:val="en-GB" w:eastAsia="x-none"/>
        </w:rPr>
        <w:t xml:space="preserve"> WUS resource </w:t>
      </w:r>
      <w:r w:rsidR="00AD1C19">
        <w:rPr>
          <w:rFonts w:ascii="Arial" w:hAnsi="Arial" w:cs="Arial"/>
          <w:sz w:val="20"/>
          <w:szCs w:val="20"/>
          <w:lang w:val="en-GB" w:eastAsia="x-none"/>
        </w:rPr>
        <w:t xml:space="preserve">0 </w:t>
      </w:r>
      <w:r w:rsidR="00DB4D3B">
        <w:rPr>
          <w:rFonts w:ascii="Arial" w:hAnsi="Arial" w:cs="Arial"/>
          <w:sz w:val="20"/>
          <w:szCs w:val="20"/>
          <w:lang w:val="en-GB" w:eastAsia="x-none"/>
        </w:rPr>
        <w:t xml:space="preserve">is </w:t>
      </w:r>
      <w:r w:rsidR="009D3FD2">
        <w:rPr>
          <w:rFonts w:ascii="Arial" w:hAnsi="Arial" w:cs="Arial"/>
          <w:sz w:val="20"/>
          <w:szCs w:val="20"/>
          <w:lang w:val="en-GB" w:eastAsia="x-none"/>
        </w:rPr>
        <w:t>allocated to</w:t>
      </w:r>
      <w:r w:rsidR="00DB4D3B">
        <w:rPr>
          <w:rFonts w:ascii="Arial" w:hAnsi="Arial" w:cs="Arial"/>
          <w:sz w:val="20"/>
          <w:szCs w:val="20"/>
          <w:lang w:val="en-GB" w:eastAsia="x-none"/>
        </w:rPr>
        <w:t xml:space="preserve"> group WUS or not</w:t>
      </w:r>
      <w:r w:rsidR="00A96AF7">
        <w:rPr>
          <w:rFonts w:ascii="Arial" w:hAnsi="Arial" w:cs="Arial"/>
          <w:sz w:val="20"/>
          <w:szCs w:val="20"/>
          <w:lang w:val="en-GB" w:eastAsia="x-none"/>
        </w:rPr>
        <w:t>.</w:t>
      </w:r>
    </w:p>
    <w:p w14:paraId="3457D023" w14:textId="7544AD6B" w:rsidR="00DB4D3B" w:rsidRDefault="00E666E7" w:rsidP="00E666E7">
      <w:pPr>
        <w:ind w:left="360"/>
        <w:rPr>
          <w:rFonts w:ascii="Arial" w:hAnsi="Arial" w:cs="Arial"/>
          <w:sz w:val="20"/>
          <w:szCs w:val="20"/>
          <w:lang w:val="en-GB" w:eastAsia="x-none"/>
        </w:rPr>
      </w:pPr>
      <w:r>
        <w:rPr>
          <w:rFonts w:ascii="Arial" w:hAnsi="Arial" w:cs="Arial"/>
          <w:sz w:val="20"/>
          <w:szCs w:val="20"/>
          <w:lang w:val="en-GB" w:eastAsia="x-none"/>
        </w:rPr>
        <w:t>The WUS resource ID</w:t>
      </w:r>
      <w:r w:rsidR="00A96AF7">
        <w:rPr>
          <w:rFonts w:ascii="Arial" w:hAnsi="Arial" w:cs="Arial"/>
          <w:sz w:val="20"/>
          <w:szCs w:val="20"/>
          <w:lang w:val="en-GB" w:eastAsia="x-none"/>
        </w:rPr>
        <w:t xml:space="preserve">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oMath>
      <w:r w:rsidR="00D55A4C">
        <w:rPr>
          <w:rFonts w:ascii="Arial" w:hAnsi="Arial" w:cs="Arial"/>
          <w:sz w:val="20"/>
          <w:szCs w:val="20"/>
          <w:lang w:val="en-GB" w:eastAsia="x-none"/>
        </w:rPr>
        <w:t xml:space="preserve"> </w:t>
      </w:r>
      <w:r w:rsidR="00A96AF7">
        <w:rPr>
          <w:rFonts w:ascii="Arial" w:hAnsi="Arial" w:cs="Arial"/>
          <w:sz w:val="20"/>
          <w:szCs w:val="20"/>
          <w:lang w:val="en-GB" w:eastAsia="x-none"/>
        </w:rPr>
        <w:t xml:space="preserve">for Rel-16 WUS </w:t>
      </w:r>
      <w:r>
        <w:rPr>
          <w:rFonts w:ascii="Arial" w:hAnsi="Arial" w:cs="Arial"/>
          <w:sz w:val="20"/>
          <w:szCs w:val="20"/>
          <w:lang w:val="en-GB" w:eastAsia="x-none"/>
        </w:rPr>
        <w:t xml:space="preserve">are defined </w:t>
      </w:r>
      <w:r w:rsidR="00B42DCB">
        <w:rPr>
          <w:rFonts w:ascii="Arial" w:hAnsi="Arial" w:cs="Arial"/>
          <w:sz w:val="20"/>
          <w:szCs w:val="20"/>
          <w:lang w:val="en-GB" w:eastAsia="x-none"/>
        </w:rPr>
        <w:t>as follows:</w:t>
      </w:r>
      <w:r w:rsidR="00DB4D3B">
        <w:rPr>
          <w:rFonts w:ascii="Arial" w:hAnsi="Arial" w:cs="Arial"/>
          <w:sz w:val="20"/>
          <w:szCs w:val="20"/>
          <w:lang w:val="en-GB" w:eastAsia="x-none"/>
        </w:rPr>
        <w:t xml:space="preserve"> </w:t>
      </w:r>
    </w:p>
    <w:p w14:paraId="1D902C67" w14:textId="76590645" w:rsidR="00B42DCB" w:rsidRPr="00D55A4C" w:rsidRDefault="00B42DCB" w:rsidP="00E666E7">
      <w:pPr>
        <w:pStyle w:val="ListParagraph"/>
        <w:numPr>
          <w:ilvl w:val="0"/>
          <w:numId w:val="13"/>
        </w:numPr>
        <w:ind w:leftChars="0" w:left="360" w:firstLine="0"/>
        <w:rPr>
          <w:rFonts w:ascii="Arial" w:eastAsiaTheme="minorEastAsia" w:hAnsi="Arial" w:cs="Arial"/>
          <w:sz w:val="20"/>
          <w:szCs w:val="20"/>
          <w:lang w:val="en-GB" w:eastAsia="x-none"/>
        </w:rPr>
      </w:pPr>
      <w:r w:rsidRPr="00D55A4C">
        <w:rPr>
          <w:rFonts w:ascii="Arial" w:eastAsiaTheme="minorEastAsia" w:hAnsi="Arial" w:cs="Arial"/>
          <w:sz w:val="20"/>
          <w:szCs w:val="20"/>
          <w:lang w:val="en-GB" w:eastAsia="x-none"/>
        </w:rPr>
        <w:t xml:space="preserve">If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=0</m:t>
        </m:r>
      </m:oMath>
      <w:r w:rsidR="00A96AF7" w:rsidRPr="00D55A4C">
        <w:rPr>
          <w:rFonts w:ascii="Arial" w:eastAsiaTheme="minorEastAsia" w:hAnsi="Arial" w:cs="Arial"/>
          <w:sz w:val="20"/>
          <w:szCs w:val="20"/>
          <w:lang w:val="en-GB" w:eastAsia="x-none"/>
        </w:rPr>
        <w:t xml:space="preserve"> is used</w:t>
      </w:r>
      <w:r w:rsidR="00D55A4C" w:rsidRPr="00D55A4C">
        <w:rPr>
          <w:rFonts w:ascii="Arial" w:eastAsiaTheme="minorEastAsia" w:hAnsi="Arial" w:cs="Arial"/>
          <w:sz w:val="20"/>
          <w:szCs w:val="20"/>
          <w:lang w:val="en-GB" w:eastAsia="x-none"/>
        </w:rPr>
        <w:t xml:space="preserve"> for Rel-16 WUS</w:t>
      </w:r>
      <w:r w:rsidRPr="00D55A4C">
        <w:rPr>
          <w:rFonts w:ascii="Arial" w:eastAsiaTheme="minorEastAsia" w:hAnsi="Arial" w:cs="Arial"/>
          <w:sz w:val="20"/>
          <w:szCs w:val="20"/>
          <w:lang w:val="en-GB" w:eastAsia="x-none"/>
        </w:rPr>
        <w:t>, M=1</w:t>
      </w:r>
      <w:r w:rsidR="00D55A4C">
        <w:rPr>
          <w:rFonts w:ascii="Arial" w:eastAsiaTheme="minorEastAsia" w:hAnsi="Arial" w:cs="Arial"/>
          <w:sz w:val="20"/>
          <w:szCs w:val="20"/>
          <w:lang w:val="en-GB" w:eastAsia="x-none"/>
        </w:rPr>
        <w:t xml:space="preserve">, 2, 3 or </w:t>
      </w:r>
      <w:r w:rsidRPr="00D55A4C">
        <w:rPr>
          <w:rFonts w:ascii="Arial" w:eastAsiaTheme="minorEastAsia" w:hAnsi="Arial" w:cs="Arial"/>
          <w:sz w:val="20"/>
          <w:szCs w:val="20"/>
          <w:lang w:val="en-GB" w:eastAsia="x-none"/>
        </w:rPr>
        <w:t>4</w:t>
      </w:r>
      <w:r w:rsidR="00076C68">
        <w:rPr>
          <w:rFonts w:ascii="Arial" w:eastAsiaTheme="minorEastAsia"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m:t>
        </m:r>
        <m:r>
          <w:rPr>
            <w:rFonts w:ascii="Cambria Math" w:eastAsiaTheme="minorEastAsia" w:hAnsi="Cambria Math" w:cs="Arial"/>
            <w:sz w:val="20"/>
            <w:szCs w:val="20"/>
            <w:lang w:val="en-GB" w:eastAsia="x-none"/>
          </w:rPr>
          <m:t>m, m=0,…M-1}</m:t>
        </m:r>
      </m:oMath>
      <w:r w:rsidR="00D55A4C">
        <w:rPr>
          <w:rFonts w:ascii="Arial" w:eastAsiaTheme="minorEastAsia" w:hAnsi="Arial" w:cs="Arial"/>
          <w:sz w:val="20"/>
          <w:szCs w:val="20"/>
          <w:lang w:val="en-GB" w:eastAsia="x-none"/>
        </w:rPr>
        <w:t>;</w:t>
      </w:r>
    </w:p>
    <w:p w14:paraId="4E637C52" w14:textId="77EF1075" w:rsidR="00B42DCB" w:rsidRPr="00E666E7" w:rsidRDefault="00B42DCB" w:rsidP="00E666E7">
      <w:pPr>
        <w:pStyle w:val="ListParagraph"/>
        <w:numPr>
          <w:ilvl w:val="0"/>
          <w:numId w:val="13"/>
        </w:numPr>
        <w:ind w:leftChars="0" w:left="360" w:firstLine="0"/>
        <w:rPr>
          <w:rFonts w:ascii="Arial" w:hAnsi="Arial" w:cs="Arial"/>
          <w:sz w:val="20"/>
          <w:szCs w:val="20"/>
          <w:lang w:val="en-GB" w:eastAsia="x-none"/>
        </w:rPr>
      </w:pPr>
      <w:r>
        <w:rPr>
          <w:rFonts w:ascii="Arial" w:hAnsi="Arial" w:cs="Arial"/>
          <w:sz w:val="20"/>
          <w:szCs w:val="20"/>
          <w:lang w:val="en-GB" w:eastAsia="x-none"/>
        </w:rPr>
        <w:t xml:space="preserve">Otherwise, </w:t>
      </w:r>
      <w:r w:rsidR="00D55A4C" w:rsidRPr="00D55A4C">
        <w:rPr>
          <w:rFonts w:ascii="Arial" w:eastAsiaTheme="minorEastAsia" w:hAnsi="Arial" w:cs="Arial"/>
          <w:sz w:val="20"/>
          <w:szCs w:val="20"/>
          <w:lang w:val="en-GB" w:eastAsia="x-none"/>
        </w:rPr>
        <w:t>M=1</w:t>
      </w:r>
      <w:r w:rsidR="00D55A4C">
        <w:rPr>
          <w:rFonts w:ascii="Arial" w:eastAsiaTheme="minorEastAsia" w:hAnsi="Arial" w:cs="Arial"/>
          <w:sz w:val="20"/>
          <w:szCs w:val="20"/>
          <w:lang w:val="en-GB" w:eastAsia="x-none"/>
        </w:rPr>
        <w:t>, 2, or 3</w:t>
      </w:r>
      <w:r w:rsidR="00076C68">
        <w:rPr>
          <w:rFonts w:ascii="Arial" w:eastAsiaTheme="minorEastAsia" w:hAnsi="Arial" w:cs="Arial"/>
          <w:sz w:val="20"/>
          <w:szCs w:val="20"/>
          <w:lang w:val="en-GB" w:eastAsia="x-none"/>
        </w:rPr>
        <w:t xml:space="preserve"> and </w:t>
      </w:r>
      <m:oMath>
        <m:sSubSup>
          <m:sSubSupPr>
            <m:ctrlPr>
              <w:rPr>
                <w:rFonts w:ascii="Cambria Math" w:eastAsiaTheme="minorEastAsia" w:hAnsi="Cambria Math" w:cs="Arial"/>
                <w:sz w:val="20"/>
                <w:szCs w:val="20"/>
                <w:lang w:val="en-GB" w:eastAsia="x-none"/>
              </w:rPr>
            </m:ctrlPr>
          </m:sSubSupPr>
          <m:e>
            <m:r>
              <w:rPr>
                <w:rFonts w:ascii="Cambria Math" w:eastAsiaTheme="minorEastAsia" w:hAnsi="Cambria Math" w:cs="Arial"/>
                <w:sz w:val="20"/>
                <w:szCs w:val="20"/>
                <w:lang w:val="en-GB" w:eastAsia="x-none"/>
              </w:rPr>
              <m:t>N</m:t>
            </m:r>
          </m:e>
          <m:sub>
            <m:r>
              <m:rPr>
                <m:sty m:val="p"/>
              </m:rPr>
              <w:rPr>
                <w:rFonts w:ascii="Cambria Math" w:eastAsiaTheme="minorEastAsia" w:hAnsi="Cambria Math" w:cs="Arial"/>
                <w:sz w:val="20"/>
                <w:szCs w:val="20"/>
                <w:lang w:val="en-GB" w:eastAsia="x-none"/>
              </w:rPr>
              <m:t>ID</m:t>
            </m:r>
          </m:sub>
          <m:sup>
            <m:r>
              <m:rPr>
                <m:sty m:val="p"/>
              </m:rPr>
              <w:rPr>
                <w:rFonts w:ascii="Cambria Math" w:eastAsiaTheme="minorEastAsia" w:hAnsi="Cambria Math" w:cs="Arial"/>
                <w:sz w:val="20"/>
                <w:szCs w:val="20"/>
                <w:lang w:val="en-GB" w:eastAsia="x-none"/>
              </w:rPr>
              <m:t>resource</m:t>
            </m:r>
          </m:sup>
        </m:sSubSup>
        <m:r>
          <m:rPr>
            <m:sty m:val="p"/>
          </m:rPr>
          <w:rPr>
            <w:rFonts w:ascii="Cambria Math" w:eastAsiaTheme="minorEastAsia" w:hAnsi="Cambria Math" w:cs="Arial"/>
            <w:sz w:val="20"/>
            <w:szCs w:val="20"/>
            <w:lang w:val="en-GB" w:eastAsia="x-none"/>
          </w:rPr>
          <m:t>={</m:t>
        </m:r>
        <m:r>
          <w:rPr>
            <w:rFonts w:ascii="Cambria Math" w:eastAsiaTheme="minorEastAsia" w:hAnsi="Cambria Math" w:cs="Arial"/>
            <w:sz w:val="20"/>
            <w:szCs w:val="20"/>
            <w:lang w:val="en-GB" w:eastAsia="x-none"/>
          </w:rPr>
          <m:t>m+1, m=0,…M-1}</m:t>
        </m:r>
      </m:oMath>
      <w:r w:rsidR="00076C68">
        <w:rPr>
          <w:rFonts w:ascii="Arial" w:hAnsi="Arial" w:cs="Arial"/>
          <w:iCs/>
          <w:sz w:val="20"/>
          <w:szCs w:val="20"/>
          <w:lang w:val="en-GB" w:eastAsia="x-none"/>
        </w:rPr>
        <w:t>.</w:t>
      </w:r>
    </w:p>
    <w:p w14:paraId="29575D21" w14:textId="77777777" w:rsidR="00E666E7" w:rsidRPr="00E666E7" w:rsidRDefault="00E666E7" w:rsidP="00E666E7">
      <w:pPr>
        <w:pStyle w:val="ListParagraph"/>
        <w:ind w:leftChars="0" w:left="720"/>
        <w:rPr>
          <w:rFonts w:ascii="Arial" w:hAnsi="Arial" w:cs="Arial"/>
          <w:sz w:val="20"/>
          <w:szCs w:val="20"/>
          <w:lang w:val="en-GB" w:eastAsia="x-none"/>
        </w:rPr>
      </w:pPr>
    </w:p>
    <w:p w14:paraId="4931152E" w14:textId="3E3441D6" w:rsidR="00E666E7" w:rsidRPr="00E666E7" w:rsidRDefault="00E666E7" w:rsidP="00E666E7">
      <w:pPr>
        <w:ind w:left="360"/>
        <w:rPr>
          <w:rFonts w:ascii="Arial" w:hAnsi="Arial" w:cs="Arial"/>
          <w:sz w:val="20"/>
          <w:szCs w:val="20"/>
          <w:lang w:val="en-GB" w:eastAsia="x-none"/>
        </w:rPr>
      </w:pPr>
      <w:r w:rsidRPr="00E666E7">
        <w:rPr>
          <w:rFonts w:ascii="Arial" w:hAnsi="Arial" w:cs="Arial"/>
          <w:sz w:val="20"/>
          <w:szCs w:val="20"/>
          <w:lang w:val="en-GB" w:eastAsia="x-none"/>
        </w:rPr>
        <w:t>Therefore,</w:t>
      </w:r>
      <w:r>
        <w:rPr>
          <w:rFonts w:ascii="Arial" w:hAnsi="Arial" w:cs="Arial"/>
          <w:sz w:val="20"/>
          <w:szCs w:val="20"/>
          <w:lang w:val="en-GB" w:eastAsia="x-none"/>
        </w:rPr>
        <w:t xml:space="preserve"> the WUS resource location pattern is implicitly indicated by legacy WUS freqLocation and</w:t>
      </w:r>
      <w:r w:rsidRPr="00E666E7">
        <w:rPr>
          <w:rFonts w:ascii="Arial" w:hAnsi="Arial" w:cs="Arial"/>
          <w:sz w:val="20"/>
          <w:szCs w:val="20"/>
          <w:lang w:val="en-GB" w:eastAsia="x-none"/>
        </w:rPr>
        <w:t xml:space="preserve"> </w:t>
      </w:r>
      <w:r>
        <w:rPr>
          <w:rFonts w:ascii="Arial" w:hAnsi="Arial" w:cs="Arial"/>
          <w:sz w:val="20"/>
          <w:szCs w:val="20"/>
          <w:lang w:val="en-GB" w:eastAsia="x-none"/>
        </w:rPr>
        <w:t xml:space="preserve">additional </w:t>
      </w:r>
      <w:r w:rsidRPr="00E666E7">
        <w:rPr>
          <w:rFonts w:ascii="Arial" w:hAnsi="Arial" w:cs="Arial"/>
          <w:sz w:val="20"/>
          <w:szCs w:val="20"/>
          <w:lang w:val="en-GB" w:eastAsia="x-none"/>
        </w:rPr>
        <w:t xml:space="preserve">3bits to </w:t>
      </w:r>
      <w:r>
        <w:rPr>
          <w:rFonts w:ascii="Arial" w:hAnsi="Arial" w:cs="Arial"/>
          <w:sz w:val="20"/>
          <w:szCs w:val="20"/>
          <w:lang w:val="en-GB" w:eastAsia="x-none"/>
        </w:rPr>
        <w:t>let UE know</w:t>
      </w:r>
      <w:r w:rsidRPr="00E666E7">
        <w:rPr>
          <w:rFonts w:ascii="Arial" w:hAnsi="Arial" w:cs="Arial"/>
          <w:sz w:val="20"/>
          <w:szCs w:val="20"/>
          <w:lang w:val="en-GB" w:eastAsia="x-none"/>
        </w:rPr>
        <w:t xml:space="preserve"> M and</w:t>
      </w:r>
      <w:r>
        <w:rPr>
          <w:rFonts w:ascii="Arial" w:hAnsi="Arial" w:cs="Arial"/>
          <w:sz w:val="20"/>
          <w:szCs w:val="20"/>
          <w:lang w:val="en-GB" w:eastAsia="x-none"/>
        </w:rPr>
        <w:t xml:space="preserve">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oMath>
      <w:r>
        <w:rPr>
          <w:rFonts w:ascii="Arial" w:hAnsi="Arial" w:cs="Arial"/>
          <w:sz w:val="20"/>
          <w:szCs w:val="20"/>
          <w:lang w:val="en-GB" w:eastAsia="x-none"/>
        </w:rPr>
        <w:t xml:space="preserve"> for Rel-16 WUS resources. </w:t>
      </w:r>
    </w:p>
    <w:p w14:paraId="7262B218" w14:textId="554802E7" w:rsidR="00D55A4C" w:rsidRPr="004B4441" w:rsidRDefault="00D55A4C" w:rsidP="00D55A4C">
      <w:pPr>
        <w:pStyle w:val="LGTdoc1"/>
        <w:spacing w:beforeLines="0" w:before="120" w:after="120" w:afterAutospacing="0"/>
        <w:rPr>
          <w:rFonts w:ascii="Arial" w:hAnsi="Arial" w:cs="Arial"/>
          <w:b w:val="0"/>
          <w:bCs/>
          <w:sz w:val="20"/>
        </w:rPr>
      </w:pPr>
      <w:r w:rsidRPr="004B4441">
        <w:rPr>
          <w:rFonts w:ascii="Arial" w:hAnsi="Arial" w:cs="Arial"/>
          <w:b w:val="0"/>
          <w:bCs/>
          <w:sz w:val="20"/>
        </w:rPr>
        <w:t xml:space="preserve">Case 2: </w:t>
      </w:r>
      <w:r w:rsidRPr="004B4441">
        <w:rPr>
          <w:rFonts w:ascii="Arial" w:hAnsi="Arial" w:cs="Arial"/>
          <w:b w:val="0"/>
          <w:bCs/>
          <w:sz w:val="20"/>
          <w:lang w:eastAsia="x-none"/>
        </w:rPr>
        <w:t>Rel-15 WUS is not enabled</w:t>
      </w:r>
    </w:p>
    <w:p w14:paraId="6B564CC5" w14:textId="77777777" w:rsidR="00E666E7" w:rsidRDefault="006C4BB4" w:rsidP="00E666E7">
      <w:pPr>
        <w:ind w:left="360"/>
        <w:rPr>
          <w:rFonts w:ascii="Arial" w:hAnsi="Arial" w:cs="Arial"/>
          <w:sz w:val="20"/>
          <w:szCs w:val="20"/>
          <w:lang w:val="en-GB" w:eastAsia="x-none"/>
        </w:rPr>
      </w:pPr>
      <w:r w:rsidRPr="003930C9">
        <w:rPr>
          <w:rFonts w:ascii="Arial" w:hAnsi="Arial" w:cs="Arial"/>
          <w:sz w:val="20"/>
          <w:szCs w:val="20"/>
          <w:lang w:val="en-GB" w:eastAsia="x-none"/>
        </w:rPr>
        <w:t xml:space="preserve">If Rel-15 WUS is </w:t>
      </w:r>
      <w:r w:rsidR="006028BB">
        <w:rPr>
          <w:rFonts w:ascii="Arial" w:hAnsi="Arial" w:cs="Arial"/>
          <w:sz w:val="20"/>
          <w:szCs w:val="20"/>
          <w:lang w:val="en-GB" w:eastAsia="x-none"/>
        </w:rPr>
        <w:t>disa</w:t>
      </w:r>
      <w:r w:rsidRPr="003930C9">
        <w:rPr>
          <w:rFonts w:ascii="Arial" w:hAnsi="Arial" w:cs="Arial"/>
          <w:sz w:val="20"/>
          <w:szCs w:val="20"/>
          <w:lang w:val="en-GB" w:eastAsia="x-none"/>
        </w:rPr>
        <w:t>bled,</w:t>
      </w:r>
      <w:r w:rsidR="00E666E7">
        <w:rPr>
          <w:rFonts w:ascii="Arial" w:hAnsi="Arial" w:cs="Arial"/>
          <w:sz w:val="20"/>
          <w:szCs w:val="20"/>
          <w:lang w:val="en-GB" w:eastAsia="x-none"/>
        </w:rPr>
        <w:t xml:space="preserve"> all the resources</w:t>
      </w:r>
      <w:r w:rsidR="00D55A4C" w:rsidRPr="00D55A4C">
        <w:rPr>
          <w:rFonts w:ascii="Arial" w:hAnsi="Arial" w:cs="Arial"/>
          <w:sz w:val="20"/>
          <w:szCs w:val="20"/>
          <w:lang w:val="en-GB" w:eastAsia="x-none"/>
        </w:rPr>
        <w:t xml:space="preserve"> </w:t>
      </w:r>
      <w:r w:rsidR="00F26EC3">
        <w:rPr>
          <w:rFonts w:ascii="Arial" w:hAnsi="Arial" w:cs="Arial"/>
          <w:sz w:val="20"/>
          <w:szCs w:val="20"/>
          <w:lang w:val="en-GB" w:eastAsia="x-none"/>
        </w:rPr>
        <w:t xml:space="preserve">can be </w:t>
      </w:r>
      <w:r w:rsidR="0094239F">
        <w:rPr>
          <w:rFonts w:ascii="Arial" w:hAnsi="Arial" w:cs="Arial"/>
          <w:sz w:val="20"/>
          <w:szCs w:val="20"/>
          <w:lang w:val="en-GB" w:eastAsia="x-none"/>
        </w:rPr>
        <w:t>used for Rel-16 WUS</w:t>
      </w:r>
      <w:r w:rsidR="0060596F">
        <w:rPr>
          <w:rFonts w:ascii="Arial" w:hAnsi="Arial" w:cs="Arial"/>
          <w:sz w:val="20"/>
          <w:szCs w:val="20"/>
          <w:lang w:val="en-GB" w:eastAsia="x-none"/>
        </w:rPr>
        <w:t xml:space="preserve">. </w:t>
      </w:r>
      <w:r w:rsidR="00E666E7">
        <w:rPr>
          <w:rFonts w:ascii="Arial" w:hAnsi="Arial" w:cs="Arial"/>
          <w:sz w:val="20"/>
          <w:szCs w:val="20"/>
          <w:lang w:val="en-GB" w:eastAsia="x-none"/>
        </w:rPr>
        <w:t xml:space="preserve">We only need </w:t>
      </w:r>
      <w:r w:rsidR="00F26EC3">
        <w:rPr>
          <w:rFonts w:ascii="Arial" w:hAnsi="Arial" w:cs="Arial"/>
          <w:sz w:val="20"/>
          <w:szCs w:val="20"/>
          <w:lang w:val="en-GB" w:eastAsia="x-none"/>
        </w:rPr>
        <w:t xml:space="preserve">2bits to indicate </w:t>
      </w:r>
      <w:r w:rsidR="00076C68" w:rsidRPr="00D55A4C">
        <w:rPr>
          <w:rFonts w:ascii="Arial" w:hAnsi="Arial" w:cs="Arial"/>
          <w:sz w:val="20"/>
          <w:szCs w:val="20"/>
          <w:lang w:val="en-GB" w:eastAsia="x-none"/>
        </w:rPr>
        <w:t>M=1</w:t>
      </w:r>
      <w:r w:rsidR="00076C68">
        <w:rPr>
          <w:rFonts w:ascii="Arial" w:hAnsi="Arial" w:cs="Arial"/>
          <w:sz w:val="20"/>
          <w:szCs w:val="20"/>
          <w:lang w:val="en-GB" w:eastAsia="x-none"/>
        </w:rPr>
        <w:t xml:space="preserve">, 2, 3 or </w:t>
      </w:r>
      <w:r w:rsidR="00076C68" w:rsidRPr="00D55A4C">
        <w:rPr>
          <w:rFonts w:ascii="Arial" w:hAnsi="Arial" w:cs="Arial"/>
          <w:sz w:val="20"/>
          <w:szCs w:val="20"/>
          <w:lang w:val="en-GB" w:eastAsia="x-none"/>
        </w:rPr>
        <w:t>4</w:t>
      </w:r>
      <w:r w:rsidR="00076C68">
        <w:rPr>
          <w:rFonts w:ascii="Arial" w:hAnsi="Arial" w:cs="Arial"/>
          <w:sz w:val="20"/>
          <w:szCs w:val="20"/>
          <w:lang w:val="en-GB" w:eastAsia="x-none"/>
        </w:rPr>
        <w:t xml:space="preserve"> and </w:t>
      </w:r>
      <m:oMath>
        <m:sSubSup>
          <m:sSubSupPr>
            <m:ctrlPr>
              <w:rPr>
                <w:rFonts w:ascii="Cambria Math" w:hAnsi="Cambria Math" w:cs="Arial"/>
                <w:sz w:val="20"/>
                <w:szCs w:val="20"/>
                <w:lang w:val="en-GB" w:eastAsia="x-none"/>
              </w:rPr>
            </m:ctrlPr>
          </m:sSubSupPr>
          <m:e>
            <m:r>
              <w:rPr>
                <w:rFonts w:ascii="Cambria Math" w:hAnsi="Cambria Math" w:cs="Arial"/>
                <w:sz w:val="20"/>
                <w:szCs w:val="20"/>
                <w:lang w:val="en-GB" w:eastAsia="x-none"/>
              </w:rPr>
              <m:t>N</m:t>
            </m:r>
          </m:e>
          <m:sub>
            <m:r>
              <m:rPr>
                <m:sty m:val="p"/>
              </m:rPr>
              <w:rPr>
                <w:rFonts w:ascii="Cambria Math" w:hAnsi="Cambria Math" w:cs="Arial"/>
                <w:sz w:val="20"/>
                <w:szCs w:val="20"/>
                <w:lang w:val="en-GB" w:eastAsia="x-none"/>
              </w:rPr>
              <m:t>ID</m:t>
            </m:r>
          </m:sub>
          <m:sup>
            <m:r>
              <m:rPr>
                <m:sty m:val="p"/>
              </m:rPr>
              <w:rPr>
                <w:rFonts w:ascii="Cambria Math" w:hAnsi="Cambria Math" w:cs="Arial"/>
                <w:sz w:val="20"/>
                <w:szCs w:val="20"/>
                <w:lang w:val="en-GB" w:eastAsia="x-none"/>
              </w:rPr>
              <m:t>resource</m:t>
            </m:r>
          </m:sup>
        </m:sSubSup>
        <m:r>
          <m:rPr>
            <m:sty m:val="p"/>
          </m:rPr>
          <w:rPr>
            <w:rFonts w:ascii="Cambria Math" w:hAnsi="Cambria Math" w:cs="Arial"/>
            <w:sz w:val="20"/>
            <w:szCs w:val="20"/>
            <w:lang w:val="en-GB" w:eastAsia="x-none"/>
          </w:rPr>
          <m:t>={</m:t>
        </m:r>
        <m:r>
          <w:rPr>
            <w:rFonts w:ascii="Cambria Math" w:hAnsi="Cambria Math" w:cs="Arial"/>
            <w:sz w:val="20"/>
            <w:szCs w:val="20"/>
            <w:lang w:val="en-GB" w:eastAsia="x-none"/>
          </w:rPr>
          <m:t>m, m=0,…M-1}</m:t>
        </m:r>
      </m:oMath>
      <w:r w:rsidR="00F26EC3">
        <w:rPr>
          <w:rFonts w:ascii="Arial" w:hAnsi="Arial" w:cs="Arial"/>
          <w:sz w:val="20"/>
          <w:szCs w:val="20"/>
          <w:lang w:val="en-GB" w:eastAsia="x-none"/>
        </w:rPr>
        <w:t xml:space="preserve"> for Rel-16 WUS resources. </w:t>
      </w:r>
    </w:p>
    <w:p w14:paraId="4161D63E" w14:textId="252DDBCF" w:rsidR="00F26EC3" w:rsidRDefault="00E666E7" w:rsidP="00E666E7">
      <w:pPr>
        <w:ind w:left="360"/>
        <w:rPr>
          <w:rFonts w:ascii="Arial" w:hAnsi="Arial" w:cs="Arial"/>
          <w:sz w:val="20"/>
          <w:szCs w:val="20"/>
          <w:lang w:val="en-GB" w:eastAsia="x-none"/>
        </w:rPr>
      </w:pPr>
      <w:r>
        <w:rPr>
          <w:rFonts w:ascii="Arial" w:hAnsi="Arial" w:cs="Arial"/>
          <w:sz w:val="20"/>
          <w:szCs w:val="20"/>
          <w:lang w:val="en-GB" w:eastAsia="x-none"/>
        </w:rPr>
        <w:t xml:space="preserve">But, for the WUS resource location pattern, </w:t>
      </w:r>
      <w:r w:rsidR="00F26EC3">
        <w:rPr>
          <w:rFonts w:ascii="Arial" w:hAnsi="Arial" w:cs="Arial"/>
          <w:sz w:val="20"/>
          <w:szCs w:val="20"/>
          <w:lang w:val="en-GB" w:eastAsia="x-none"/>
        </w:rPr>
        <w:t xml:space="preserve"> </w:t>
      </w:r>
    </w:p>
    <w:p w14:paraId="43F4EC72" w14:textId="1A7A23A8" w:rsidR="00F26EC3" w:rsidRPr="00F26EC3" w:rsidRDefault="00BB3F4C" w:rsidP="00FB3803">
      <w:pPr>
        <w:pStyle w:val="ListParagraph"/>
        <w:numPr>
          <w:ilvl w:val="0"/>
          <w:numId w:val="13"/>
        </w:numPr>
        <w:ind w:leftChars="0"/>
        <w:rPr>
          <w:rFonts w:ascii="Arial" w:hAnsi="Arial" w:cs="Arial"/>
          <w:sz w:val="20"/>
          <w:szCs w:val="20"/>
          <w:lang w:val="en-GB" w:eastAsia="x-none"/>
        </w:rPr>
      </w:pPr>
      <w:r w:rsidRPr="00F26EC3">
        <w:rPr>
          <w:rFonts w:ascii="Arial" w:hAnsi="Arial" w:cs="Arial"/>
          <w:sz w:val="20"/>
          <w:szCs w:val="20"/>
          <w:lang w:val="en-GB" w:eastAsia="x-none"/>
        </w:rPr>
        <w:t xml:space="preserve">If we </w:t>
      </w:r>
      <w:r w:rsidR="003418AB">
        <w:rPr>
          <w:rFonts w:ascii="Arial" w:hAnsi="Arial" w:cs="Arial"/>
          <w:sz w:val="20"/>
          <w:szCs w:val="20"/>
          <w:lang w:val="en-GB" w:eastAsia="x-none"/>
        </w:rPr>
        <w:t>introduce</w:t>
      </w:r>
      <w:r w:rsidR="003418AB" w:rsidRPr="00F26EC3">
        <w:rPr>
          <w:rFonts w:ascii="Arial" w:hAnsi="Arial" w:cs="Arial"/>
          <w:sz w:val="20"/>
          <w:szCs w:val="20"/>
          <w:lang w:val="en-GB" w:eastAsia="x-none"/>
        </w:rPr>
        <w:t xml:space="preserve"> </w:t>
      </w:r>
      <w:r w:rsidRPr="00F26EC3">
        <w:rPr>
          <w:rFonts w:ascii="Arial" w:hAnsi="Arial" w:cs="Arial"/>
          <w:sz w:val="20"/>
          <w:szCs w:val="20"/>
          <w:lang w:val="en-GB" w:eastAsia="x-none"/>
        </w:rPr>
        <w:t>the 2-bit freqLocation for WUS resource 0</w:t>
      </w:r>
      <w:r w:rsidR="003418AB">
        <w:rPr>
          <w:rFonts w:ascii="Arial" w:hAnsi="Arial" w:cs="Arial"/>
          <w:sz w:val="20"/>
          <w:szCs w:val="20"/>
          <w:lang w:val="en-GB" w:eastAsia="x-none"/>
        </w:rPr>
        <w:t xml:space="preserve"> for Rel-16 WUS</w:t>
      </w:r>
      <w:r w:rsidRPr="00F26EC3">
        <w:rPr>
          <w:rFonts w:ascii="Arial" w:hAnsi="Arial" w:cs="Arial"/>
          <w:sz w:val="20"/>
          <w:szCs w:val="20"/>
          <w:lang w:val="en-GB" w:eastAsia="x-none"/>
        </w:rPr>
        <w:t xml:space="preserve"> </w:t>
      </w:r>
      <w:r w:rsidR="00F26EC3">
        <w:rPr>
          <w:rFonts w:ascii="Arial" w:hAnsi="Arial" w:cs="Arial"/>
          <w:sz w:val="20"/>
          <w:szCs w:val="20"/>
          <w:lang w:val="en-GB" w:eastAsia="x-none"/>
        </w:rPr>
        <w:t>(</w:t>
      </w:r>
      <w:r w:rsidRPr="00F26EC3">
        <w:rPr>
          <w:rFonts w:ascii="Arial" w:hAnsi="Arial" w:cs="Arial"/>
          <w:sz w:val="20"/>
          <w:szCs w:val="20"/>
          <w:lang w:val="en-GB"/>
        </w:rPr>
        <w:t>similar as that of Rel-15 WUS</w:t>
      </w:r>
      <w:r w:rsidR="00F26EC3">
        <w:rPr>
          <w:rFonts w:ascii="Arial" w:hAnsi="Arial" w:cs="Arial"/>
          <w:sz w:val="20"/>
          <w:szCs w:val="20"/>
          <w:lang w:val="en-GB"/>
        </w:rPr>
        <w:t>)</w:t>
      </w:r>
      <w:r w:rsidRPr="00F26EC3">
        <w:rPr>
          <w:rFonts w:ascii="Arial" w:hAnsi="Arial" w:cs="Arial"/>
          <w:sz w:val="20"/>
          <w:szCs w:val="20"/>
          <w:lang w:val="en-GB" w:eastAsia="x-none"/>
        </w:rPr>
        <w:t xml:space="preserve">, </w:t>
      </w:r>
      <w:r w:rsidR="00F26EC3" w:rsidRPr="00F26EC3">
        <w:rPr>
          <w:rFonts w:ascii="Arial" w:hAnsi="Arial" w:cs="Arial"/>
          <w:sz w:val="20"/>
          <w:szCs w:val="20"/>
          <w:lang w:val="en-GB" w:eastAsia="x-none"/>
        </w:rPr>
        <w:t xml:space="preserve">we can </w:t>
      </w:r>
      <w:r w:rsidRPr="00F26EC3">
        <w:rPr>
          <w:rFonts w:ascii="Arial" w:hAnsi="Arial" w:cs="Arial"/>
          <w:sz w:val="20"/>
          <w:szCs w:val="20"/>
          <w:lang w:val="en-GB" w:eastAsia="x-none"/>
        </w:rPr>
        <w:t xml:space="preserve">select WUS resource location </w:t>
      </w:r>
      <w:r w:rsidR="00F26EC3" w:rsidRPr="00F26EC3">
        <w:rPr>
          <w:rFonts w:ascii="Arial" w:hAnsi="Arial" w:cs="Arial"/>
          <w:sz w:val="20"/>
          <w:szCs w:val="20"/>
          <w:lang w:val="en-GB"/>
        </w:rPr>
        <w:t>P</w:t>
      </w:r>
      <w:r w:rsidRPr="00F26EC3">
        <w:rPr>
          <w:rFonts w:ascii="Arial" w:hAnsi="Arial" w:cs="Arial" w:hint="eastAsia"/>
          <w:sz w:val="20"/>
          <w:szCs w:val="20"/>
          <w:lang w:val="en-GB"/>
        </w:rPr>
        <w:t>attern</w:t>
      </w:r>
      <w:r w:rsidRPr="00F26EC3">
        <w:rPr>
          <w:rFonts w:ascii="Arial" w:hAnsi="Arial" w:cs="Arial"/>
          <w:sz w:val="20"/>
          <w:szCs w:val="20"/>
          <w:lang w:val="en-GB" w:eastAsia="x-none"/>
        </w:rPr>
        <w:t xml:space="preserve"> 1, 2 and 3 in </w:t>
      </w:r>
      <w:r w:rsidRPr="00F26EC3">
        <w:rPr>
          <w:rFonts w:ascii="Arial" w:hAnsi="Arial" w:cs="Arial"/>
          <w:b/>
          <w:bCs/>
          <w:sz w:val="20"/>
          <w:szCs w:val="20"/>
          <w:lang w:val="en-GB" w:eastAsia="x-none"/>
        </w:rPr>
        <w:t>Table 1</w:t>
      </w:r>
      <w:r w:rsidR="00F26EC3">
        <w:rPr>
          <w:rFonts w:ascii="Arial" w:hAnsi="Arial" w:cs="Arial"/>
          <w:b/>
          <w:bCs/>
          <w:sz w:val="20"/>
          <w:szCs w:val="20"/>
          <w:lang w:val="en-GB" w:eastAsia="x-none"/>
        </w:rPr>
        <w:t>.</w:t>
      </w:r>
    </w:p>
    <w:p w14:paraId="67A19B2A" w14:textId="5FC17E98" w:rsidR="0060596F" w:rsidRPr="00F26EC3" w:rsidRDefault="00F26EC3" w:rsidP="00FB3803">
      <w:pPr>
        <w:pStyle w:val="ListParagraph"/>
        <w:numPr>
          <w:ilvl w:val="0"/>
          <w:numId w:val="13"/>
        </w:numPr>
        <w:ind w:leftChars="0"/>
        <w:rPr>
          <w:rFonts w:ascii="Arial" w:hAnsi="Arial" w:cs="Arial"/>
          <w:sz w:val="20"/>
          <w:szCs w:val="20"/>
          <w:lang w:val="en-GB" w:eastAsia="x-none"/>
        </w:rPr>
      </w:pPr>
      <w:r w:rsidRPr="00F26EC3">
        <w:rPr>
          <w:rFonts w:ascii="Arial" w:hAnsi="Arial" w:cs="Arial"/>
          <w:sz w:val="20"/>
          <w:szCs w:val="20"/>
          <w:lang w:val="en-GB" w:eastAsia="x-none"/>
        </w:rPr>
        <w:t xml:space="preserve">Otherwise, </w:t>
      </w:r>
      <w:r>
        <w:rPr>
          <w:rFonts w:ascii="Arial" w:hAnsi="Arial" w:cs="Arial"/>
          <w:sz w:val="20"/>
          <w:szCs w:val="20"/>
          <w:lang w:val="en-GB" w:eastAsia="x-none"/>
        </w:rPr>
        <w:t xml:space="preserve">introduce </w:t>
      </w:r>
      <w:r w:rsidR="00B236F6" w:rsidRPr="00F26EC3">
        <w:rPr>
          <w:rFonts w:ascii="Arial" w:hAnsi="Arial" w:cs="Arial"/>
          <w:sz w:val="20"/>
          <w:szCs w:val="20"/>
          <w:lang w:val="en-GB" w:eastAsia="x-none"/>
        </w:rPr>
        <w:t xml:space="preserve">1bit </w:t>
      </w:r>
      <w:r w:rsidR="00E666E7">
        <w:rPr>
          <w:rFonts w:ascii="Arial" w:hAnsi="Arial" w:cs="Arial"/>
          <w:sz w:val="20"/>
          <w:szCs w:val="20"/>
          <w:lang w:val="en-GB" w:eastAsia="x-none"/>
        </w:rPr>
        <w:t xml:space="preserve">only </w:t>
      </w:r>
      <w:r w:rsidR="009D3FD2" w:rsidRPr="00F26EC3">
        <w:rPr>
          <w:rFonts w:ascii="Arial" w:hAnsi="Arial" w:cs="Arial"/>
          <w:sz w:val="20"/>
          <w:szCs w:val="20"/>
          <w:lang w:val="en-GB" w:eastAsia="x-none"/>
        </w:rPr>
        <w:t xml:space="preserve">to </w:t>
      </w:r>
      <w:r w:rsidR="00E666E7">
        <w:rPr>
          <w:rFonts w:ascii="Arial" w:hAnsi="Arial" w:cs="Arial"/>
          <w:sz w:val="20"/>
          <w:szCs w:val="20"/>
          <w:lang w:val="en-GB" w:eastAsia="x-none"/>
        </w:rPr>
        <w:t>select</w:t>
      </w:r>
      <w:r w:rsidR="009D3FD2" w:rsidRPr="00F26EC3">
        <w:rPr>
          <w:rFonts w:ascii="Arial" w:hAnsi="Arial" w:cs="Arial"/>
          <w:sz w:val="20"/>
          <w:szCs w:val="20"/>
          <w:lang w:val="en-GB" w:eastAsia="x-none"/>
        </w:rPr>
        <w:t xml:space="preserve"> Pattern 1 or Pattern 2</w:t>
      </w:r>
      <w:r w:rsidR="00B236F6" w:rsidRPr="00F26EC3">
        <w:rPr>
          <w:rFonts w:ascii="Arial" w:hAnsi="Arial" w:cs="Arial"/>
          <w:sz w:val="20"/>
          <w:szCs w:val="20"/>
          <w:lang w:val="en-GB" w:eastAsia="x-none"/>
        </w:rPr>
        <w:t xml:space="preserve"> </w:t>
      </w:r>
      <w:r w:rsidR="00BB3F4C" w:rsidRPr="00F26EC3">
        <w:rPr>
          <w:rFonts w:ascii="Arial" w:hAnsi="Arial" w:cs="Arial"/>
          <w:sz w:val="20"/>
          <w:szCs w:val="20"/>
          <w:lang w:val="en-GB" w:eastAsia="x-none"/>
        </w:rPr>
        <w:t>considering the similarity of 4-resource location for Pattern 2 and 3</w:t>
      </w:r>
      <w:r>
        <w:rPr>
          <w:rFonts w:ascii="Arial" w:hAnsi="Arial" w:cs="Arial"/>
          <w:sz w:val="20"/>
          <w:szCs w:val="20"/>
          <w:lang w:val="en-GB" w:eastAsia="x-none"/>
        </w:rPr>
        <w:t>.</w:t>
      </w:r>
    </w:p>
    <w:p w14:paraId="081D7043" w14:textId="6C2429AC" w:rsidR="0079459E" w:rsidRPr="003930C9" w:rsidRDefault="004B20F7" w:rsidP="0079459E">
      <w:pPr>
        <w:pStyle w:val="LGTdoc1"/>
        <w:spacing w:beforeLines="0" w:before="120" w:after="220" w:afterAutospacing="0"/>
        <w:rPr>
          <w:rFonts w:ascii="Arial" w:hAnsi="Arial" w:cs="Arial"/>
          <w:b w:val="0"/>
          <w:snapToGrid/>
          <w:sz w:val="20"/>
          <w:lang w:eastAsia="x-none"/>
        </w:rPr>
      </w:pPr>
      <w:r>
        <w:rPr>
          <w:rFonts w:ascii="Arial" w:hAnsi="Arial" w:cs="Arial"/>
          <w:b w:val="0"/>
          <w:snapToGrid/>
          <w:sz w:val="20"/>
          <w:lang w:eastAsia="x-none"/>
        </w:rPr>
        <w:t>In summary</w:t>
      </w:r>
      <w:r w:rsidR="0079459E" w:rsidRPr="003930C9">
        <w:rPr>
          <w:rFonts w:ascii="Arial" w:hAnsi="Arial" w:cs="Arial"/>
          <w:b w:val="0"/>
          <w:snapToGrid/>
          <w:sz w:val="20"/>
          <w:lang w:eastAsia="x-none"/>
        </w:rPr>
        <w:t>, we propose</w:t>
      </w:r>
    </w:p>
    <w:p w14:paraId="6891A05B" w14:textId="77777777" w:rsidR="00DE0856" w:rsidRPr="003930C9" w:rsidRDefault="00DE0856" w:rsidP="00DE0856">
      <w:pPr>
        <w:pStyle w:val="LGTdoc1"/>
        <w:spacing w:beforeLines="0" w:before="120" w:after="120" w:afterAutospacing="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3bits are used f</w:t>
      </w:r>
      <w:r w:rsidRPr="003930C9">
        <w:rPr>
          <w:rFonts w:ascii="Arial" w:hAnsi="Arial" w:cs="Arial"/>
          <w:sz w:val="20"/>
        </w:rPr>
        <w:t>or Rel-16 WUS resource configuration:</w:t>
      </w:r>
    </w:p>
    <w:p w14:paraId="35C1C429" w14:textId="532B8EF0" w:rsidR="00DE0856" w:rsidRDefault="00DE0856" w:rsidP="00DE0856">
      <w:pPr>
        <w:pStyle w:val="LGTdoc1"/>
        <w:numPr>
          <w:ilvl w:val="0"/>
          <w:numId w:val="12"/>
        </w:numPr>
        <w:spacing w:beforeLines="0" w:before="120" w:after="120" w:afterAutospacing="0"/>
        <w:ind w:left="360"/>
        <w:rPr>
          <w:rFonts w:ascii="Arial" w:hAnsi="Arial" w:cs="Arial"/>
          <w:sz w:val="20"/>
        </w:rPr>
      </w:pPr>
      <w:r>
        <w:rPr>
          <w:rFonts w:ascii="Arial" w:hAnsi="Arial" w:cs="Arial"/>
          <w:sz w:val="20"/>
        </w:rPr>
        <w:t>2</w:t>
      </w:r>
      <w:r w:rsidR="001515AE">
        <w:rPr>
          <w:rFonts w:ascii="Arial" w:hAnsi="Arial" w:cs="Arial"/>
          <w:sz w:val="20"/>
        </w:rPr>
        <w:t xml:space="preserve"> </w:t>
      </w:r>
      <w:r>
        <w:rPr>
          <w:rFonts w:ascii="Arial" w:hAnsi="Arial" w:cs="Arial"/>
          <w:sz w:val="20"/>
        </w:rPr>
        <w:t>bits</w:t>
      </w:r>
      <w:r w:rsidRPr="0091256E">
        <w:rPr>
          <w:rFonts w:ascii="Arial" w:hAnsi="Arial" w:cs="Arial"/>
          <w:sz w:val="20"/>
        </w:rPr>
        <w:t xml:space="preserve"> </w:t>
      </w:r>
      <w:r>
        <w:rPr>
          <w:rFonts w:ascii="Arial" w:hAnsi="Arial" w:cs="Arial"/>
          <w:sz w:val="20"/>
        </w:rPr>
        <w:t>for WUS resource number M</w:t>
      </w:r>
      <w:r w:rsidRPr="0037178A">
        <w:rPr>
          <w:rFonts w:ascii="Arial" w:hAnsi="Arial" w:cs="Arial"/>
          <w:sz w:val="20"/>
        </w:rPr>
        <w:t xml:space="preserve"> </w:t>
      </w:r>
      <w:r>
        <w:rPr>
          <w:rFonts w:ascii="Arial" w:hAnsi="Arial" w:cs="Arial"/>
          <w:sz w:val="20"/>
        </w:rPr>
        <w:t xml:space="preserve">for </w:t>
      </w:r>
      <w:r w:rsidRPr="0091256E">
        <w:rPr>
          <w:rFonts w:ascii="Arial" w:hAnsi="Arial" w:cs="Arial"/>
          <w:sz w:val="20"/>
        </w:rPr>
        <w:t>Rel-16 WUS</w:t>
      </w:r>
    </w:p>
    <w:p w14:paraId="658F3175" w14:textId="77777777" w:rsidR="00DE0856" w:rsidRDefault="00DE0856" w:rsidP="00DE0856">
      <w:pPr>
        <w:pStyle w:val="LGTdoc1"/>
        <w:numPr>
          <w:ilvl w:val="0"/>
          <w:numId w:val="12"/>
        </w:numPr>
        <w:spacing w:beforeLines="0" w:before="120" w:after="120" w:afterAutospacing="0"/>
        <w:ind w:left="360"/>
        <w:rPr>
          <w:rFonts w:ascii="Arial" w:hAnsi="Arial" w:cs="Arial"/>
          <w:sz w:val="20"/>
        </w:rPr>
      </w:pPr>
      <w:r w:rsidRPr="0091256E">
        <w:rPr>
          <w:rFonts w:ascii="Arial" w:hAnsi="Arial" w:cs="Arial"/>
          <w:sz w:val="20"/>
        </w:rPr>
        <w:t xml:space="preserve">If Rel-15 WUS is enabled, </w:t>
      </w:r>
    </w:p>
    <w:p w14:paraId="41694A2B" w14:textId="77777777" w:rsidR="00DE0856" w:rsidRDefault="00DE0856" w:rsidP="00DE0856">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Legacy</w:t>
      </w:r>
      <w:r w:rsidRPr="0091256E">
        <w:rPr>
          <w:rFonts w:ascii="Arial" w:hAnsi="Arial" w:cs="Arial"/>
          <w:sz w:val="20"/>
        </w:rPr>
        <w:t xml:space="preserve"> </w:t>
      </w:r>
      <w:r>
        <w:rPr>
          <w:rFonts w:ascii="Arial" w:hAnsi="Arial" w:cs="Arial"/>
          <w:sz w:val="20"/>
        </w:rPr>
        <w:t xml:space="preserve">WUS </w:t>
      </w:r>
      <w:r w:rsidRPr="0091256E">
        <w:rPr>
          <w:rFonts w:ascii="Arial" w:hAnsi="Arial" w:cs="Arial"/>
          <w:sz w:val="20"/>
        </w:rPr>
        <w:t xml:space="preserve">freqLocation </w:t>
      </w:r>
      <w:r>
        <w:rPr>
          <w:rFonts w:ascii="Arial" w:hAnsi="Arial" w:cs="Arial"/>
          <w:sz w:val="20"/>
        </w:rPr>
        <w:t xml:space="preserve">to indicate </w:t>
      </w:r>
      <w:r w:rsidRPr="0091256E">
        <w:rPr>
          <w:rFonts w:ascii="Arial" w:hAnsi="Arial" w:cs="Arial"/>
          <w:sz w:val="20"/>
        </w:rPr>
        <w:t xml:space="preserve">WUS resource location </w:t>
      </w:r>
      <w:r>
        <w:rPr>
          <w:rFonts w:ascii="Arial" w:hAnsi="Arial" w:cs="Arial"/>
          <w:sz w:val="20"/>
        </w:rPr>
        <w:t>Pattern 1, 2 or 3 in</w:t>
      </w:r>
      <w:r w:rsidRPr="0091256E">
        <w:rPr>
          <w:rFonts w:ascii="Arial" w:hAnsi="Arial" w:cs="Arial"/>
          <w:sz w:val="20"/>
        </w:rPr>
        <w:t xml:space="preserve"> Table 1</w:t>
      </w:r>
      <w:r>
        <w:rPr>
          <w:rFonts w:ascii="Arial" w:hAnsi="Arial" w:cs="Arial"/>
          <w:sz w:val="20"/>
        </w:rPr>
        <w:t xml:space="preserve">. </w:t>
      </w:r>
    </w:p>
    <w:p w14:paraId="7F4F2657" w14:textId="77777777" w:rsidR="00DE0856" w:rsidRDefault="00DE0856" w:rsidP="00DE0856">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 xml:space="preserve">1bit to indicate whether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=0</m:t>
        </m:r>
      </m:oMath>
      <w:r>
        <w:rPr>
          <w:rFonts w:ascii="Arial" w:hAnsi="Arial" w:cs="Arial"/>
          <w:sz w:val="20"/>
        </w:rPr>
        <w:t xml:space="preserve"> is used for </w:t>
      </w:r>
      <w:r w:rsidRPr="0091256E">
        <w:rPr>
          <w:rFonts w:ascii="Arial" w:hAnsi="Arial" w:cs="Arial"/>
          <w:sz w:val="20"/>
        </w:rPr>
        <w:t>Rel-16 WUS</w:t>
      </w:r>
      <w:r>
        <w:rPr>
          <w:rFonts w:ascii="Arial" w:hAnsi="Arial" w:cs="Arial"/>
          <w:sz w:val="20"/>
        </w:rPr>
        <w:t xml:space="preserve"> </w:t>
      </w:r>
    </w:p>
    <w:p w14:paraId="1A7EC5D4" w14:textId="77777777" w:rsidR="00DE0856" w:rsidRPr="00076C68" w:rsidRDefault="00DE0856" w:rsidP="00DE0856">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If </w:t>
      </w:r>
      <w:r>
        <w:rPr>
          <w:rFonts w:ascii="Arial" w:hAnsi="Arial" w:cs="Arial"/>
          <w:sz w:val="20"/>
        </w:rPr>
        <w:t>Yes</w:t>
      </w:r>
      <w:r w:rsidRPr="00076C68">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Pr>
          <w:rFonts w:ascii="Arial" w:hAnsi="Arial" w:cs="Arial"/>
          <w:sz w:val="20"/>
        </w:rPr>
        <w:t xml:space="preserve"> with </w:t>
      </w:r>
      <w:r w:rsidRPr="00076C68">
        <w:rPr>
          <w:rFonts w:ascii="Arial" w:hAnsi="Arial" w:cs="Arial"/>
          <w:sz w:val="20"/>
        </w:rPr>
        <w:t>M=1, 2, 3 or 4;</w:t>
      </w:r>
    </w:p>
    <w:p w14:paraId="0C7810FD" w14:textId="77777777" w:rsidR="00DE0856" w:rsidRPr="00076C68" w:rsidRDefault="00DE0856" w:rsidP="00DE0856">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Otherwise,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d>
          <m:dPr>
            <m:begChr m:val="{"/>
            <m:endChr m:val="}"/>
            <m:ctrlPr>
              <w:rPr>
                <w:rFonts w:ascii="Cambria Math" w:hAnsi="Cambria Math" w:cs="Arial"/>
                <w:sz w:val="20"/>
              </w:rPr>
            </m:ctrlPr>
          </m:dPr>
          <m:e>
            <m:r>
              <m:rPr>
                <m:sty m:val="bi"/>
              </m:rPr>
              <w:rPr>
                <w:rFonts w:ascii="Cambria Math" w:hAnsi="Cambria Math" w:cs="Arial"/>
                <w:sz w:val="20"/>
              </w:rPr>
              <m:t>m</m:t>
            </m:r>
            <m:r>
              <m:rPr>
                <m:sty m:val="b"/>
              </m:rPr>
              <w:rPr>
                <w:rFonts w:ascii="Cambria Math" w:hAnsi="Cambria Math" w:cs="Arial"/>
                <w:sz w:val="20"/>
              </w:rPr>
              <m:t xml:space="preserve">+1,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e>
        </m:d>
      </m:oMath>
      <w:r>
        <w:rPr>
          <w:rFonts w:ascii="Arial" w:hAnsi="Arial" w:cs="Arial"/>
          <w:sz w:val="20"/>
        </w:rPr>
        <w:t xml:space="preserve"> with </w:t>
      </w:r>
      <w:r w:rsidRPr="00076C68">
        <w:rPr>
          <w:rFonts w:ascii="Arial" w:hAnsi="Arial" w:cs="Arial"/>
          <w:sz w:val="20"/>
        </w:rPr>
        <w:t>M=1, 2, or 3.</w:t>
      </w:r>
    </w:p>
    <w:p w14:paraId="75306B83" w14:textId="77777777" w:rsidR="00DE0856" w:rsidRDefault="00DE0856" w:rsidP="00DE0856">
      <w:pPr>
        <w:pStyle w:val="LGTdoc1"/>
        <w:numPr>
          <w:ilvl w:val="0"/>
          <w:numId w:val="12"/>
        </w:numPr>
        <w:spacing w:beforeLines="0" w:before="120" w:after="120" w:afterAutospacing="0"/>
        <w:ind w:left="360"/>
        <w:rPr>
          <w:rFonts w:ascii="Arial" w:hAnsi="Arial" w:cs="Arial"/>
          <w:sz w:val="20"/>
        </w:rPr>
      </w:pPr>
      <w:r>
        <w:rPr>
          <w:rFonts w:ascii="Arial" w:hAnsi="Arial" w:cs="Arial"/>
          <w:sz w:val="20"/>
        </w:rPr>
        <w:t>Otherwise</w:t>
      </w:r>
      <w:r w:rsidRPr="00076C68">
        <w:rPr>
          <w:rFonts w:ascii="Arial" w:hAnsi="Arial" w:cs="Arial"/>
          <w:sz w:val="20"/>
        </w:rPr>
        <w:t>,</w:t>
      </w:r>
      <w:r>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sidRPr="00076C68">
        <w:rPr>
          <w:rFonts w:ascii="Arial" w:hAnsi="Arial" w:cs="Arial"/>
          <w:sz w:val="20"/>
        </w:rPr>
        <w:t xml:space="preserve"> </w:t>
      </w:r>
      <w:r>
        <w:rPr>
          <w:rFonts w:ascii="Arial" w:hAnsi="Arial" w:cs="Arial"/>
          <w:sz w:val="20"/>
        </w:rPr>
        <w:t xml:space="preserve"> with</w:t>
      </w:r>
      <w:r w:rsidRPr="0037178A">
        <w:rPr>
          <w:rFonts w:ascii="Arial" w:hAnsi="Arial" w:cs="Arial"/>
          <w:sz w:val="20"/>
        </w:rPr>
        <w:t xml:space="preserve"> </w:t>
      </w:r>
      <w:r w:rsidRPr="00076C68">
        <w:rPr>
          <w:rFonts w:ascii="Arial" w:hAnsi="Arial" w:cs="Arial"/>
          <w:sz w:val="20"/>
        </w:rPr>
        <w:t>M=1, 2, 3 or 4</w:t>
      </w:r>
    </w:p>
    <w:p w14:paraId="5D9963DE" w14:textId="77777777" w:rsidR="00DE0856" w:rsidRPr="00DE0856" w:rsidRDefault="00DE0856" w:rsidP="00DE0856">
      <w:pPr>
        <w:pStyle w:val="LGTdoc1"/>
        <w:numPr>
          <w:ilvl w:val="1"/>
          <w:numId w:val="12"/>
        </w:numPr>
        <w:spacing w:beforeLines="0" w:before="120" w:after="120" w:afterAutospacing="0"/>
        <w:ind w:left="630" w:hanging="270"/>
        <w:rPr>
          <w:rFonts w:ascii="Arial" w:hAnsi="Arial" w:cs="Arial"/>
          <w:sz w:val="20"/>
        </w:rPr>
      </w:pPr>
      <w:r w:rsidRPr="00076C68">
        <w:rPr>
          <w:rFonts w:ascii="Arial" w:hAnsi="Arial" w:cs="Arial"/>
          <w:sz w:val="20"/>
        </w:rPr>
        <w:t>1 bit to select WUS resource location Pattern 1 or 2 in Table 1.</w:t>
      </w:r>
    </w:p>
    <w:p w14:paraId="4C131684" w14:textId="0D89E0BA" w:rsidR="00C7284A" w:rsidRPr="00ED1F45" w:rsidRDefault="00C7284A" w:rsidP="00ED1F45">
      <w:pPr>
        <w:pStyle w:val="Heading1"/>
        <w:numPr>
          <w:ilvl w:val="0"/>
          <w:numId w:val="3"/>
        </w:numPr>
        <w:overflowPunct/>
        <w:autoSpaceDE/>
        <w:autoSpaceDN/>
        <w:adjustRightInd/>
        <w:ind w:left="432" w:hanging="432"/>
        <w:textAlignment w:val="auto"/>
        <w:rPr>
          <w:rFonts w:eastAsia="SimSun" w:cs="Arial"/>
        </w:rPr>
      </w:pPr>
      <w:bookmarkStart w:id="7" w:name="_Hlk16532444"/>
      <w:bookmarkStart w:id="8" w:name="_Hlk8133432"/>
      <w:bookmarkStart w:id="9" w:name="_Hlk7786305"/>
      <w:bookmarkEnd w:id="5"/>
      <w:r w:rsidRPr="00ED1F45">
        <w:rPr>
          <w:rFonts w:eastAsia="SimSun" w:cs="Arial"/>
        </w:rPr>
        <w:t xml:space="preserve">Alternating WUS groups among WUS resources </w:t>
      </w:r>
    </w:p>
    <w:p w14:paraId="425DC8BE" w14:textId="77777777" w:rsidR="00DB4C32" w:rsidRPr="003930C9" w:rsidRDefault="00DB4C32" w:rsidP="00DB4C32">
      <w:pPr>
        <w:rPr>
          <w:rFonts w:ascii="Arial" w:hAnsi="Arial" w:cs="Arial"/>
          <w:bCs/>
          <w:snapToGrid w:val="0"/>
          <w:sz w:val="20"/>
          <w:szCs w:val="20"/>
          <w:lang w:val="en-GB"/>
        </w:rPr>
      </w:pPr>
      <w:r w:rsidRPr="003930C9">
        <w:rPr>
          <w:rFonts w:ascii="Arial" w:hAnsi="Arial" w:cs="Arial"/>
          <w:bCs/>
          <w:snapToGrid w:val="0"/>
          <w:sz w:val="20"/>
          <w:szCs w:val="20"/>
          <w:lang w:val="en-GB"/>
        </w:rPr>
        <w:t>In RAN1#98 meeting, we have the following agreement:</w:t>
      </w:r>
    </w:p>
    <w:p w14:paraId="22EAFB3D" w14:textId="77777777" w:rsidR="00DB4C32" w:rsidRPr="003930C9" w:rsidRDefault="00DB4C32" w:rsidP="00DB4C32">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2BB52150" w14:textId="77777777" w:rsidR="00DB4C32" w:rsidRPr="003930C9" w:rsidRDefault="00DB4C32" w:rsidP="00DB4C32">
      <w:pPr>
        <w:rPr>
          <w:rFonts w:ascii="Arial" w:hAnsi="Arial" w:cs="Arial"/>
          <w:sz w:val="20"/>
          <w:szCs w:val="20"/>
          <w:lang w:val="en-GB" w:eastAsia="en-US"/>
        </w:rPr>
      </w:pPr>
      <w:r w:rsidRPr="003930C9">
        <w:rPr>
          <w:rFonts w:ascii="Arial" w:hAnsi="Arial" w:cs="Arial"/>
          <w:sz w:val="20"/>
          <w:szCs w:val="20"/>
          <w:lang w:val="en-GB" w:eastAsia="en-US"/>
        </w:rPr>
        <w:t>The specification supports configurability to enable UE group to be changed among WUS resources.</w:t>
      </w:r>
    </w:p>
    <w:p w14:paraId="5ECBBED8" w14:textId="77777777" w:rsidR="00DB4C32" w:rsidRPr="003930C9" w:rsidRDefault="00DB4C32" w:rsidP="00FB3803">
      <w:pPr>
        <w:numPr>
          <w:ilvl w:val="0"/>
          <w:numId w:val="10"/>
        </w:numPr>
        <w:rPr>
          <w:rFonts w:ascii="Arial" w:hAnsi="Arial" w:cs="Arial"/>
          <w:bCs/>
          <w:sz w:val="20"/>
          <w:szCs w:val="20"/>
          <w:lang w:val="en-GB" w:eastAsia="en-US"/>
        </w:rPr>
      </w:pPr>
      <w:r w:rsidRPr="003930C9">
        <w:rPr>
          <w:rFonts w:ascii="Arial" w:hAnsi="Arial" w:cs="Arial"/>
          <w:bCs/>
          <w:sz w:val="20"/>
          <w:szCs w:val="20"/>
          <w:lang w:val="en-GB" w:eastAsia="en-US"/>
        </w:rPr>
        <w:t>FFS: Details including implicit/explict signalling</w:t>
      </w:r>
    </w:p>
    <w:p w14:paraId="58D1D899" w14:textId="77777777" w:rsidR="00DB4C32" w:rsidRDefault="00DB4C32" w:rsidP="00C7284A">
      <w:pPr>
        <w:rPr>
          <w:rFonts w:ascii="Arial" w:hAnsi="Arial" w:cs="Arial"/>
          <w:bCs/>
          <w:snapToGrid w:val="0"/>
          <w:sz w:val="20"/>
          <w:szCs w:val="20"/>
          <w:lang w:val="en-GB"/>
        </w:rPr>
      </w:pPr>
    </w:p>
    <w:p w14:paraId="07D88676" w14:textId="62FB4736" w:rsidR="00DB4C32" w:rsidRDefault="00DB4C32" w:rsidP="00DB4C32">
      <w:pPr>
        <w:pStyle w:val="LGTdoc1"/>
        <w:snapToGrid/>
        <w:spacing w:beforeLines="0" w:after="0" w:afterAutospacing="0"/>
        <w:rPr>
          <w:rFonts w:ascii="Arial" w:hAnsi="Arial" w:cs="Arial"/>
          <w:b w:val="0"/>
          <w:bCs/>
          <w:sz w:val="20"/>
        </w:rPr>
      </w:pPr>
      <w:bookmarkStart w:id="10" w:name="_Hlk23926588"/>
      <w:r>
        <w:rPr>
          <w:rFonts w:ascii="Arial" w:hAnsi="Arial" w:cs="Arial"/>
          <w:b w:val="0"/>
          <w:bCs/>
          <w:sz w:val="20"/>
        </w:rPr>
        <w:lastRenderedPageBreak/>
        <w:t>Only i</w:t>
      </w:r>
      <w:r w:rsidRPr="003930C9">
        <w:rPr>
          <w:rFonts w:ascii="Arial" w:hAnsi="Arial" w:cs="Arial"/>
          <w:b w:val="0"/>
          <w:bCs/>
          <w:sz w:val="20"/>
        </w:rPr>
        <w:t>f there are</w:t>
      </w:r>
      <w:r>
        <w:rPr>
          <w:rFonts w:ascii="Arial" w:hAnsi="Arial" w:cs="Arial"/>
          <w:b w:val="0"/>
          <w:bCs/>
          <w:sz w:val="20"/>
        </w:rPr>
        <w:t xml:space="preserve"> </w:t>
      </w:r>
      <w:r>
        <w:rPr>
          <w:rFonts w:ascii="Arial" w:hAnsi="Arial" w:cs="Arial" w:hint="eastAsia"/>
          <w:b w:val="0"/>
          <w:bCs/>
          <w:sz w:val="20"/>
        </w:rPr>
        <w:t>mor</w:t>
      </w:r>
      <w:r>
        <w:rPr>
          <w:rFonts w:ascii="Arial" w:hAnsi="Arial" w:cs="Arial"/>
          <w:b w:val="0"/>
          <w:bCs/>
          <w:sz w:val="20"/>
        </w:rPr>
        <w:t>e than one</w:t>
      </w:r>
      <w:r w:rsidRPr="003930C9">
        <w:rPr>
          <w:rFonts w:ascii="Arial" w:hAnsi="Arial" w:cs="Arial"/>
          <w:b w:val="0"/>
          <w:bCs/>
          <w:sz w:val="20"/>
        </w:rPr>
        <w:t xml:space="preserve"> WUS resource</w:t>
      </w:r>
      <w:r>
        <w:rPr>
          <w:rFonts w:ascii="Arial" w:hAnsi="Arial" w:cs="Arial"/>
          <w:b w:val="0"/>
          <w:bCs/>
          <w:sz w:val="20"/>
        </w:rPr>
        <w:t xml:space="preserve"> allocated </w:t>
      </w:r>
      <w:r w:rsidRPr="003930C9">
        <w:rPr>
          <w:rFonts w:ascii="Arial" w:hAnsi="Arial" w:cs="Arial"/>
          <w:b w:val="0"/>
          <w:bCs/>
          <w:sz w:val="20"/>
        </w:rPr>
        <w:t>for Rel-16 WUS</w:t>
      </w:r>
      <w:r>
        <w:rPr>
          <w:rFonts w:ascii="Arial" w:hAnsi="Arial" w:cs="Arial"/>
          <w:b w:val="0"/>
          <w:bCs/>
          <w:sz w:val="20"/>
        </w:rPr>
        <w:t xml:space="preserve">, e.g., </w:t>
      </w:r>
      <w:r w:rsidRPr="003930C9">
        <w:rPr>
          <w:rFonts w:ascii="Arial" w:hAnsi="Arial" w:cs="Arial"/>
          <w:b w:val="0"/>
          <w:bCs/>
          <w:sz w:val="20"/>
        </w:rPr>
        <w:t>M</w:t>
      </w:r>
      <w:r>
        <w:rPr>
          <w:rFonts w:ascii="Arial" w:hAnsi="Arial" w:cs="Arial"/>
          <w:b w:val="0"/>
          <w:bCs/>
          <w:sz w:val="20"/>
        </w:rPr>
        <w:t>&gt;1</w:t>
      </w:r>
      <w:r w:rsidRPr="003930C9">
        <w:rPr>
          <w:rFonts w:ascii="Arial" w:hAnsi="Arial" w:cs="Arial"/>
          <w:b w:val="0"/>
          <w:bCs/>
          <w:sz w:val="20"/>
        </w:rPr>
        <w:t>, the UE group(s) can be</w:t>
      </w:r>
      <w:r w:rsidR="00F87341">
        <w:rPr>
          <w:rFonts w:ascii="Arial" w:hAnsi="Arial" w:cs="Arial"/>
          <w:b w:val="0"/>
          <w:bCs/>
          <w:sz w:val="20"/>
        </w:rPr>
        <w:t xml:space="preserve"> </w:t>
      </w:r>
      <w:r w:rsidRPr="003930C9">
        <w:rPr>
          <w:rFonts w:ascii="Arial" w:hAnsi="Arial" w:cs="Arial"/>
          <w:b w:val="0"/>
          <w:bCs/>
          <w:sz w:val="20"/>
        </w:rPr>
        <w:t>enabled to monitor the resource with predefined WUS resource index order in different POs.</w:t>
      </w:r>
      <w:r w:rsidR="00F87341">
        <w:rPr>
          <w:rFonts w:ascii="Arial" w:hAnsi="Arial" w:cs="Arial"/>
          <w:b w:val="0"/>
          <w:bCs/>
          <w:sz w:val="20"/>
        </w:rPr>
        <w:t xml:space="preserve"> </w:t>
      </w:r>
      <w:r w:rsidR="0037178A">
        <w:rPr>
          <w:rFonts w:ascii="Arial" w:hAnsi="Arial" w:cs="Arial"/>
          <w:b w:val="0"/>
          <w:bCs/>
          <w:sz w:val="20"/>
        </w:rPr>
        <w:t>If n</w:t>
      </w:r>
      <w:r w:rsidR="00F87341">
        <w:rPr>
          <w:rFonts w:ascii="Arial" w:hAnsi="Arial" w:cs="Arial"/>
          <w:b w:val="0"/>
          <w:bCs/>
          <w:sz w:val="20"/>
        </w:rPr>
        <w:t>o explicit signalling</w:t>
      </w:r>
      <w:r w:rsidR="0037178A">
        <w:rPr>
          <w:rFonts w:ascii="Arial" w:hAnsi="Arial" w:cs="Arial"/>
          <w:b w:val="0"/>
          <w:bCs/>
          <w:sz w:val="20"/>
        </w:rPr>
        <w:t xml:space="preserve">, </w:t>
      </w:r>
      <w:r w:rsidR="005C79F7">
        <w:rPr>
          <w:rFonts w:ascii="Arial" w:hAnsi="Arial" w:cs="Arial"/>
          <w:b w:val="0"/>
          <w:bCs/>
          <w:sz w:val="20"/>
        </w:rPr>
        <w:t>UE group hopping is enabled when M&gt;1</w:t>
      </w:r>
      <w:r w:rsidR="00F87341">
        <w:rPr>
          <w:rFonts w:ascii="Arial" w:hAnsi="Arial" w:cs="Arial"/>
          <w:b w:val="0"/>
          <w:bCs/>
          <w:sz w:val="20"/>
        </w:rPr>
        <w:t>.</w:t>
      </w:r>
      <w:bookmarkEnd w:id="10"/>
    </w:p>
    <w:p w14:paraId="5408719C" w14:textId="77777777" w:rsidR="004F0707" w:rsidRDefault="004F0707" w:rsidP="004F0707">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2</w:t>
      </w:r>
      <w:r w:rsidRPr="003930C9">
        <w:rPr>
          <w:rFonts w:ascii="Arial" w:hAnsi="Arial" w:cs="Arial"/>
          <w:sz w:val="20"/>
        </w:rPr>
        <w:t xml:space="preserve">: </w:t>
      </w:r>
      <w:r>
        <w:rPr>
          <w:rFonts w:ascii="Arial" w:hAnsi="Arial" w:cs="Arial"/>
          <w:sz w:val="20"/>
        </w:rPr>
        <w:t>Alternating WUS groups is enabled when there are more than one WUS resource for Rel-16 WUS.</w:t>
      </w:r>
    </w:p>
    <w:p w14:paraId="1B227E67" w14:textId="77777777" w:rsidR="00DB4C32" w:rsidRPr="00DB4C32" w:rsidRDefault="00DB4C32" w:rsidP="00C7284A">
      <w:pPr>
        <w:rPr>
          <w:rFonts w:ascii="Arial" w:hAnsi="Arial" w:cs="Arial"/>
          <w:bCs/>
          <w:snapToGrid w:val="0"/>
          <w:sz w:val="20"/>
          <w:szCs w:val="20"/>
        </w:rPr>
      </w:pPr>
    </w:p>
    <w:p w14:paraId="2EA3A045" w14:textId="5A45663B" w:rsidR="006C3458" w:rsidRPr="003930C9" w:rsidRDefault="006C3458" w:rsidP="00C7284A">
      <w:pPr>
        <w:rPr>
          <w:rFonts w:ascii="Arial" w:hAnsi="Arial" w:cs="Arial"/>
          <w:bCs/>
          <w:snapToGrid w:val="0"/>
          <w:sz w:val="20"/>
          <w:szCs w:val="20"/>
          <w:lang w:val="en-GB"/>
        </w:rPr>
      </w:pPr>
      <w:r w:rsidRPr="003930C9">
        <w:rPr>
          <w:rFonts w:ascii="Arial" w:hAnsi="Arial" w:cs="Arial"/>
          <w:bCs/>
          <w:snapToGrid w:val="0"/>
          <w:sz w:val="20"/>
          <w:szCs w:val="20"/>
          <w:lang w:val="en-GB"/>
        </w:rPr>
        <w:t>In RAN1#98</w:t>
      </w:r>
      <w:r w:rsidR="00DB4C32">
        <w:rPr>
          <w:rFonts w:ascii="Arial" w:hAnsi="Arial" w:cs="Arial"/>
          <w:bCs/>
          <w:snapToGrid w:val="0"/>
          <w:sz w:val="20"/>
          <w:szCs w:val="20"/>
          <w:lang w:val="en-GB"/>
        </w:rPr>
        <w:t>bis</w:t>
      </w:r>
      <w:r w:rsidRPr="003930C9">
        <w:rPr>
          <w:rFonts w:ascii="Arial" w:hAnsi="Arial" w:cs="Arial"/>
          <w:bCs/>
          <w:snapToGrid w:val="0"/>
          <w:sz w:val="20"/>
          <w:szCs w:val="20"/>
          <w:lang w:val="en-GB"/>
        </w:rPr>
        <w:t xml:space="preserve"> meeting, we have the following agreement</w:t>
      </w:r>
      <w:r w:rsidR="00DB4C32">
        <w:rPr>
          <w:rFonts w:ascii="Arial" w:hAnsi="Arial" w:cs="Arial"/>
          <w:bCs/>
          <w:snapToGrid w:val="0"/>
          <w:sz w:val="20"/>
          <w:szCs w:val="20"/>
          <w:lang w:val="en-GB"/>
        </w:rPr>
        <w:t xml:space="preserve"> for how to alternate UE group</w:t>
      </w:r>
      <w:r w:rsidRPr="003930C9">
        <w:rPr>
          <w:rFonts w:ascii="Arial" w:hAnsi="Arial" w:cs="Arial"/>
          <w:bCs/>
          <w:snapToGrid w:val="0"/>
          <w:sz w:val="20"/>
          <w:szCs w:val="20"/>
          <w:lang w:val="en-GB"/>
        </w:rPr>
        <w:t>:</w:t>
      </w:r>
    </w:p>
    <w:p w14:paraId="46D25E93" w14:textId="77777777" w:rsidR="004A5FF3" w:rsidRPr="003930C9" w:rsidRDefault="004A5FF3" w:rsidP="004A5FF3">
      <w:pPr>
        <w:rPr>
          <w:rFonts w:ascii="Arial" w:hAnsi="Arial" w:cs="Arial"/>
          <w:b/>
          <w:bCs/>
          <w:sz w:val="20"/>
          <w:szCs w:val="20"/>
          <w:highlight w:val="green"/>
          <w:lang w:val="en-GB" w:eastAsia="en-US"/>
        </w:rPr>
      </w:pPr>
      <w:r w:rsidRPr="003930C9">
        <w:rPr>
          <w:rFonts w:ascii="Arial" w:hAnsi="Arial" w:cs="Arial"/>
          <w:b/>
          <w:bCs/>
          <w:sz w:val="20"/>
          <w:szCs w:val="20"/>
          <w:highlight w:val="green"/>
          <w:lang w:val="en-GB" w:eastAsia="en-US"/>
        </w:rPr>
        <w:t>Agreement</w:t>
      </w:r>
    </w:p>
    <w:p w14:paraId="0A71D73E" w14:textId="77777777" w:rsidR="00DB4C32" w:rsidRPr="00986922" w:rsidRDefault="00DB4C32" w:rsidP="00DB4C32">
      <w:pPr>
        <w:rPr>
          <w:rFonts w:ascii="Arial" w:eastAsia="Times New Roman" w:hAnsi="Arial" w:cs="Arial"/>
          <w:bCs/>
          <w:sz w:val="20"/>
          <w:szCs w:val="20"/>
          <w:lang w:val="en-GB" w:eastAsia="en-US"/>
        </w:rPr>
      </w:pPr>
      <w:r w:rsidRPr="00986922">
        <w:rPr>
          <w:rFonts w:ascii="Arial" w:eastAsia="Times New Roman" w:hAnsi="Arial" w:cs="Arial"/>
          <w:bCs/>
          <w:sz w:val="20"/>
          <w:szCs w:val="20"/>
          <w:lang w:val="en-GB" w:eastAsia="en-US"/>
        </w:rPr>
        <w:t>Design pre-defined method to allow alternating UE group to monitor different WUS resources at different POs implicitly.</w:t>
      </w:r>
    </w:p>
    <w:p w14:paraId="4C5B23CA" w14:textId="77777777" w:rsidR="00DB4C32" w:rsidRPr="00986922" w:rsidRDefault="00DB4C32"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eastAsia="x-none"/>
        </w:rPr>
        <w:t>C</w:t>
      </w:r>
      <w:r w:rsidRPr="00986922">
        <w:rPr>
          <w:rFonts w:ascii="Arial" w:eastAsia="Times New Roman" w:hAnsi="Arial" w:cs="Arial"/>
          <w:bCs/>
          <w:sz w:val="20"/>
          <w:szCs w:val="20"/>
          <w:lang w:val="en-GB" w:eastAsia="x-none"/>
        </w:rPr>
        <w:t>onsider both cell-specific DRX cycle and UE-specific DRX cycle.</w:t>
      </w:r>
    </w:p>
    <w:p w14:paraId="5F78D40C" w14:textId="77777777" w:rsidR="00DB4C32" w:rsidRPr="00986922" w:rsidRDefault="00DB4C32" w:rsidP="00FB3803">
      <w:pPr>
        <w:numPr>
          <w:ilvl w:val="0"/>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At least the following parameters are used in the pre-defined method</w:t>
      </w:r>
    </w:p>
    <w:p w14:paraId="396BBE21" w14:textId="77777777" w:rsidR="00DB4C32" w:rsidRPr="00986922" w:rsidRDefault="00DB4C32"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H_SFN of current PO</w:t>
      </w:r>
    </w:p>
    <w:p w14:paraId="7569D5CC" w14:textId="77777777" w:rsidR="00DB4C32" w:rsidRPr="00986922" w:rsidRDefault="00DB4C32" w:rsidP="00FB3803">
      <w:pPr>
        <w:numPr>
          <w:ilvl w:val="1"/>
          <w:numId w:val="14"/>
        </w:numPr>
        <w:spacing w:line="259" w:lineRule="auto"/>
        <w:rPr>
          <w:rFonts w:ascii="Arial" w:eastAsia="Times New Roman" w:hAnsi="Arial" w:cs="Arial"/>
          <w:bCs/>
          <w:sz w:val="20"/>
          <w:szCs w:val="20"/>
          <w:lang w:val="en-GB" w:eastAsia="x-none"/>
        </w:rPr>
      </w:pPr>
      <w:r w:rsidRPr="00986922">
        <w:rPr>
          <w:rFonts w:ascii="Arial" w:eastAsia="Times New Roman" w:hAnsi="Arial" w:cs="Arial"/>
          <w:bCs/>
          <w:sz w:val="20"/>
          <w:szCs w:val="20"/>
          <w:lang w:val="en-GB" w:eastAsia="x-none"/>
        </w:rPr>
        <w:t>DRX cycle</w:t>
      </w:r>
    </w:p>
    <w:p w14:paraId="6D6FA0CE" w14:textId="57752F61" w:rsidR="004A5FF3" w:rsidRDefault="004A5FF3" w:rsidP="00627C14">
      <w:pPr>
        <w:pStyle w:val="LGTdoc1"/>
        <w:spacing w:beforeLines="0" w:after="0" w:afterAutospacing="0"/>
        <w:rPr>
          <w:rFonts w:ascii="Arial" w:hAnsi="Arial" w:cs="Arial"/>
          <w:b w:val="0"/>
          <w:bCs/>
          <w:sz w:val="20"/>
        </w:rPr>
      </w:pPr>
    </w:p>
    <w:p w14:paraId="45A785D0" w14:textId="4E3E7363" w:rsidR="00627C14" w:rsidRPr="003930C9" w:rsidRDefault="00627C14" w:rsidP="00627C14">
      <w:pPr>
        <w:pStyle w:val="LGTdoc1"/>
        <w:spacing w:beforeLines="0" w:after="0" w:afterAutospacing="0"/>
        <w:rPr>
          <w:rFonts w:ascii="Arial" w:hAnsi="Arial" w:cs="Arial"/>
          <w:b w:val="0"/>
          <w:bCs/>
          <w:sz w:val="20"/>
        </w:rPr>
      </w:pPr>
      <w:r>
        <w:rPr>
          <w:rFonts w:ascii="Arial" w:hAnsi="Arial" w:cs="Arial"/>
          <w:b w:val="0"/>
          <w:bCs/>
          <w:sz w:val="20"/>
        </w:rPr>
        <w:t>Based on discussion, we have following alternatives:</w:t>
      </w:r>
    </w:p>
    <w:p w14:paraId="7647EC32" w14:textId="2AF6C187" w:rsidR="006A693C" w:rsidRDefault="006A693C" w:rsidP="006A693C">
      <w:pPr>
        <w:rPr>
          <w:rFonts w:eastAsia="DengXian"/>
        </w:rPr>
      </w:pPr>
      <w:r w:rsidRPr="000A7721">
        <w:rPr>
          <w:rFonts w:eastAsia="DengXian"/>
          <w:b/>
          <w:bCs/>
        </w:rPr>
        <w:t>Alt1</w:t>
      </w:r>
      <w:r w:rsidRPr="006A693C">
        <w:rPr>
          <w:rFonts w:eastAsia="DengXian"/>
        </w:rPr>
        <w:t xml:space="preserve">: </w:t>
      </w:r>
      <w:r w:rsidR="004C08A2">
        <w:rPr>
          <w:rFonts w:eastAsia="DengXian"/>
        </w:rPr>
        <w:t>Alternating</w:t>
      </w:r>
      <w:r w:rsidRPr="006A693C">
        <w:rPr>
          <w:rFonts w:eastAsia="DengXian"/>
        </w:rPr>
        <w:t xml:space="preserve"> all UE groups per WUS resource together</w:t>
      </w:r>
      <w:r w:rsidR="004C08A2">
        <w:rPr>
          <w:rFonts w:eastAsia="DengXian"/>
        </w:rPr>
        <w:t xml:space="preserve"> (c</w:t>
      </w:r>
      <w:r w:rsidR="004C08A2" w:rsidRPr="006A693C">
        <w:rPr>
          <w:rFonts w:eastAsia="DengXian"/>
        </w:rPr>
        <w:t>hange WUS resource ID</w:t>
      </w:r>
      <w:r w:rsidR="004C08A2">
        <w:rPr>
          <w:rFonts w:eastAsia="DengXian"/>
        </w:rPr>
        <w:t xml:space="preserve"> </w:t>
      </w:r>
      <w:r w:rsidR="00C238A0">
        <w:rPr>
          <w:rFonts w:eastAsia="DengXian"/>
        </w:rPr>
        <w:t xml:space="preserve">for scrambling </w:t>
      </w:r>
      <w:r w:rsidR="004C08A2">
        <w:rPr>
          <w:rFonts w:eastAsia="DengXian"/>
        </w:rPr>
        <w:t>only)</w:t>
      </w:r>
    </w:p>
    <w:p w14:paraId="6EC65C68" w14:textId="63E9BEB5" w:rsidR="00554A30" w:rsidRPr="00554A30" w:rsidRDefault="006A693C" w:rsidP="00554A30">
      <w:pPr>
        <w:rPr>
          <w:rFonts w:eastAsia="DengXian"/>
        </w:rPr>
      </w:pPr>
      <w:r w:rsidRPr="000A7721">
        <w:rPr>
          <w:rFonts w:eastAsia="DengXian"/>
          <w:b/>
          <w:bCs/>
        </w:rPr>
        <w:t>Alt2</w:t>
      </w:r>
      <w:r w:rsidRPr="006A693C">
        <w:rPr>
          <w:rFonts w:eastAsia="DengXian"/>
        </w:rPr>
        <w:t xml:space="preserve">: </w:t>
      </w:r>
      <w:r w:rsidR="004C08A2">
        <w:rPr>
          <w:rFonts w:eastAsia="DengXian"/>
        </w:rPr>
        <w:t>Alternating</w:t>
      </w:r>
      <w:r w:rsidRPr="006A693C">
        <w:rPr>
          <w:rFonts w:eastAsia="DengXian"/>
        </w:rPr>
        <w:t xml:space="preserve"> only min number of </w:t>
      </w:r>
      <w:r w:rsidR="004C08A2">
        <w:rPr>
          <w:rFonts w:eastAsia="DengXian"/>
        </w:rPr>
        <w:t xml:space="preserve">UE </w:t>
      </w:r>
      <w:r w:rsidRPr="006A693C">
        <w:rPr>
          <w:rFonts w:eastAsia="DengXian"/>
        </w:rPr>
        <w:t>groups</w:t>
      </w:r>
      <w:r w:rsidR="00627C14">
        <w:rPr>
          <w:rFonts w:eastAsia="DengXian"/>
        </w:rPr>
        <w:t xml:space="preserve"> </w:t>
      </w:r>
      <w:r w:rsidR="000C738F">
        <w:rPr>
          <w:rFonts w:eastAsia="DengXian"/>
        </w:rPr>
        <w:t>(c</w:t>
      </w:r>
      <w:r w:rsidR="000C738F" w:rsidRPr="006A693C">
        <w:rPr>
          <w:rFonts w:eastAsia="DengXian"/>
        </w:rPr>
        <w:t>hange WUS resource ID</w:t>
      </w:r>
      <w:r w:rsidR="000C738F">
        <w:rPr>
          <w:rFonts w:eastAsia="DengXian"/>
        </w:rPr>
        <w:t xml:space="preserve"> </w:t>
      </w:r>
      <w:r w:rsidR="00C238A0">
        <w:rPr>
          <w:rFonts w:eastAsia="DengXian"/>
        </w:rPr>
        <w:t xml:space="preserve">for scrambling </w:t>
      </w:r>
      <w:r w:rsidR="000C738F">
        <w:rPr>
          <w:rFonts w:eastAsia="DengXian"/>
        </w:rPr>
        <w:t xml:space="preserve">and </w:t>
      </w:r>
      <w:r w:rsidR="00C238A0">
        <w:rPr>
          <w:rFonts w:eastAsia="DengXian"/>
        </w:rPr>
        <w:t>UE group ID for phase of</w:t>
      </w:r>
      <w:r w:rsidR="000C738F">
        <w:rPr>
          <w:rFonts w:eastAsia="DengXian"/>
        </w:rPr>
        <w:t xml:space="preserve"> group WUS</w:t>
      </w:r>
      <w:r w:rsidRPr="006A693C">
        <w:rPr>
          <w:rFonts w:eastAsia="DengXian"/>
        </w:rPr>
        <w:t>)</w:t>
      </w:r>
    </w:p>
    <w:p w14:paraId="3E0084F8" w14:textId="77777777" w:rsidR="000C738F" w:rsidRDefault="000C738F" w:rsidP="00A125B3">
      <w:pPr>
        <w:rPr>
          <w:rFonts w:eastAsia="DengXian"/>
        </w:rPr>
      </w:pPr>
    </w:p>
    <w:p w14:paraId="3950B564" w14:textId="1394BF78" w:rsidR="00A125B3" w:rsidRPr="006A693C" w:rsidRDefault="00A125B3" w:rsidP="00A125B3">
      <w:pPr>
        <w:rPr>
          <w:rFonts w:eastAsia="DengXian"/>
        </w:rPr>
      </w:pPr>
      <w:r>
        <w:rPr>
          <w:rFonts w:eastAsia="DengXian"/>
        </w:rPr>
        <w:t xml:space="preserve">Alt1 and Alt2 are equivalent </w:t>
      </w:r>
      <w:r>
        <w:rPr>
          <w:rFonts w:ascii="Arial" w:hAnsi="Arial" w:cs="Arial"/>
          <w:bCs/>
          <w:snapToGrid w:val="0"/>
          <w:sz w:val="20"/>
          <w:szCs w:val="20"/>
        </w:rPr>
        <w:t>i</w:t>
      </w:r>
      <w:r w:rsidRPr="00A125B3">
        <w:rPr>
          <w:rFonts w:ascii="Arial" w:hAnsi="Arial" w:cs="Arial"/>
          <w:bCs/>
          <w:snapToGrid w:val="0"/>
          <w:sz w:val="20"/>
          <w:szCs w:val="20"/>
        </w:rPr>
        <w:t>f</w:t>
      </w:r>
      <w:r w:rsidR="004C08A2">
        <w:rPr>
          <w:rFonts w:ascii="Arial" w:hAnsi="Arial" w:cs="Arial"/>
          <w:bCs/>
          <w:snapToGrid w:val="0"/>
          <w:sz w:val="20"/>
          <w:szCs w:val="20"/>
        </w:rPr>
        <w:t xml:space="preserve"> we have </w:t>
      </w:r>
      <w:r w:rsidR="005C79F7">
        <w:rPr>
          <w:rFonts w:ascii="Arial" w:hAnsi="Arial" w:cs="Arial"/>
          <w:bCs/>
          <w:snapToGrid w:val="0"/>
          <w:sz w:val="20"/>
          <w:szCs w:val="20"/>
        </w:rPr>
        <w:t>same number of</w:t>
      </w:r>
      <w:r w:rsidR="004C08A2">
        <w:rPr>
          <w:rFonts w:ascii="Arial" w:hAnsi="Arial" w:cs="Arial"/>
          <w:bCs/>
          <w:snapToGrid w:val="0"/>
          <w:sz w:val="20"/>
          <w:szCs w:val="20"/>
        </w:rPr>
        <w:t xml:space="preserve"> </w:t>
      </w:r>
      <w:r w:rsidR="005C79F7">
        <w:rPr>
          <w:rFonts w:ascii="Arial" w:hAnsi="Arial" w:cs="Arial"/>
          <w:bCs/>
          <w:snapToGrid w:val="0"/>
          <w:sz w:val="20"/>
          <w:szCs w:val="20"/>
        </w:rPr>
        <w:t xml:space="preserve">UE </w:t>
      </w:r>
      <w:r w:rsidR="004C08A2">
        <w:rPr>
          <w:rFonts w:ascii="Arial" w:hAnsi="Arial" w:cs="Arial"/>
          <w:bCs/>
          <w:snapToGrid w:val="0"/>
          <w:sz w:val="20"/>
          <w:szCs w:val="20"/>
        </w:rPr>
        <w:t>group</w:t>
      </w:r>
      <w:r w:rsidR="005C79F7">
        <w:rPr>
          <w:rFonts w:ascii="Arial" w:hAnsi="Arial" w:cs="Arial"/>
          <w:bCs/>
          <w:snapToGrid w:val="0"/>
          <w:sz w:val="20"/>
          <w:szCs w:val="20"/>
        </w:rPr>
        <w:t>s</w:t>
      </w:r>
      <w:r w:rsidR="004C08A2">
        <w:rPr>
          <w:rFonts w:ascii="Arial" w:hAnsi="Arial" w:cs="Arial"/>
          <w:bCs/>
          <w:snapToGrid w:val="0"/>
          <w:sz w:val="20"/>
          <w:szCs w:val="20"/>
        </w:rPr>
        <w:t xml:space="preserve"> per WUS resource</w:t>
      </w:r>
      <w:r>
        <w:rPr>
          <w:rFonts w:ascii="Arial" w:hAnsi="Arial" w:cs="Arial"/>
          <w:bCs/>
          <w:snapToGrid w:val="0"/>
          <w:sz w:val="20"/>
          <w:szCs w:val="20"/>
        </w:rPr>
        <w:t xml:space="preserve">. But if </w:t>
      </w:r>
      <w:r w:rsidR="000C738F">
        <w:rPr>
          <w:rFonts w:ascii="Arial" w:hAnsi="Arial" w:cs="Arial"/>
          <w:bCs/>
          <w:snapToGrid w:val="0"/>
          <w:sz w:val="20"/>
          <w:szCs w:val="20"/>
        </w:rPr>
        <w:t>group number per WUS resource is different</w:t>
      </w:r>
      <w:r w:rsidR="004C08A2">
        <w:rPr>
          <w:rFonts w:ascii="Arial" w:hAnsi="Arial" w:cs="Arial"/>
          <w:bCs/>
          <w:snapToGrid w:val="0"/>
          <w:sz w:val="20"/>
          <w:szCs w:val="20"/>
        </w:rPr>
        <w:t xml:space="preserve">, </w:t>
      </w:r>
    </w:p>
    <w:p w14:paraId="799A4551" w14:textId="77E4E5F3" w:rsidR="005C79F7" w:rsidRDefault="00A125B3" w:rsidP="00FB3803">
      <w:pPr>
        <w:numPr>
          <w:ilvl w:val="0"/>
          <w:numId w:val="16"/>
        </w:numPr>
        <w:rPr>
          <w:rFonts w:eastAsia="Times New Roman"/>
        </w:rPr>
      </w:pPr>
      <w:r w:rsidRPr="006A693C">
        <w:rPr>
          <w:rFonts w:eastAsia="Times New Roman"/>
        </w:rPr>
        <w:t>Alt1 is simple (just change resource ID</w:t>
      </w:r>
      <w:r w:rsidR="00781312">
        <w:rPr>
          <w:rFonts w:eastAsia="Times New Roman"/>
        </w:rPr>
        <w:t xml:space="preserve"> and keep same phase</w:t>
      </w:r>
      <w:r w:rsidRPr="006A693C">
        <w:rPr>
          <w:rFonts w:eastAsia="Times New Roman"/>
        </w:rPr>
        <w:t xml:space="preserve">) </w:t>
      </w:r>
      <w:r w:rsidR="000C738F">
        <w:rPr>
          <w:rFonts w:eastAsia="Times New Roman"/>
        </w:rPr>
        <w:t>and does not change the UE groups allocated in one WUS resource</w:t>
      </w:r>
      <w:r w:rsidR="00275A1E">
        <w:rPr>
          <w:rFonts w:eastAsia="Times New Roman"/>
        </w:rPr>
        <w:t xml:space="preserve">. </w:t>
      </w:r>
      <w:r w:rsidR="00275A1E" w:rsidRPr="00275A1E">
        <w:rPr>
          <w:rFonts w:eastAsia="Times New Roman"/>
        </w:rPr>
        <w:t xml:space="preserve">Especially when considering service-based UE grouping, the UE groups with different services </w:t>
      </w:r>
      <w:r w:rsidR="005C79F7">
        <w:rPr>
          <w:rFonts w:eastAsia="Times New Roman"/>
        </w:rPr>
        <w:t xml:space="preserve">will </w:t>
      </w:r>
      <w:r w:rsidR="00275A1E" w:rsidRPr="00275A1E">
        <w:rPr>
          <w:rFonts w:eastAsia="Times New Roman"/>
        </w:rPr>
        <w:t xml:space="preserve">have different paging probability. It is more reasonable to </w:t>
      </w:r>
      <w:r w:rsidR="005C79F7">
        <w:rPr>
          <w:rFonts w:eastAsia="Times New Roman"/>
        </w:rPr>
        <w:t>allocate</w:t>
      </w:r>
      <w:r w:rsidR="00275A1E" w:rsidRPr="00275A1E">
        <w:rPr>
          <w:rFonts w:eastAsia="Times New Roman"/>
        </w:rPr>
        <w:t xml:space="preserve"> different WUS resources </w:t>
      </w:r>
      <w:r w:rsidR="005C79F7">
        <w:rPr>
          <w:rFonts w:eastAsia="Times New Roman"/>
        </w:rPr>
        <w:t>for</w:t>
      </w:r>
      <w:r w:rsidR="00275A1E" w:rsidRPr="00275A1E">
        <w:rPr>
          <w:rFonts w:eastAsia="Times New Roman"/>
        </w:rPr>
        <w:t xml:space="preserve"> the UE groups with different services</w:t>
      </w:r>
      <w:r w:rsidR="005C79F7">
        <w:rPr>
          <w:rFonts w:eastAsia="Times New Roman"/>
        </w:rPr>
        <w:t>; otherwise, the UE group</w:t>
      </w:r>
      <w:r w:rsidR="00275A1E" w:rsidRPr="00275A1E">
        <w:rPr>
          <w:rFonts w:eastAsia="Times New Roman"/>
        </w:rPr>
        <w:t xml:space="preserve"> with </w:t>
      </w:r>
      <w:r w:rsidR="005C79F7">
        <w:rPr>
          <w:rFonts w:eastAsia="Times New Roman"/>
        </w:rPr>
        <w:t>high</w:t>
      </w:r>
      <w:r w:rsidR="00275A1E" w:rsidRPr="00275A1E">
        <w:rPr>
          <w:rFonts w:eastAsia="Times New Roman"/>
        </w:rPr>
        <w:t xml:space="preserve"> paging probability </w:t>
      </w:r>
      <w:r w:rsidR="005C79F7">
        <w:rPr>
          <w:rFonts w:eastAsia="Times New Roman"/>
        </w:rPr>
        <w:t>may wake up the UE group with low paging probability by using common WUS in same WUS resource</w:t>
      </w:r>
      <w:r w:rsidR="00275A1E" w:rsidRPr="00275A1E">
        <w:rPr>
          <w:rFonts w:eastAsia="Times New Roman"/>
        </w:rPr>
        <w:t>.</w:t>
      </w:r>
      <w:r w:rsidR="000F060D">
        <w:rPr>
          <w:rFonts w:eastAsia="Times New Roman"/>
        </w:rPr>
        <w:t xml:space="preserve"> Alt1 will not change UE groups within WUS resource.</w:t>
      </w:r>
    </w:p>
    <w:p w14:paraId="5DE3A7D2" w14:textId="4391A2A4" w:rsidR="000C738F" w:rsidRPr="00275A1E" w:rsidRDefault="00275A1E" w:rsidP="00FB3803">
      <w:pPr>
        <w:numPr>
          <w:ilvl w:val="0"/>
          <w:numId w:val="16"/>
        </w:numPr>
        <w:rPr>
          <w:rFonts w:eastAsia="Times New Roman"/>
        </w:rPr>
      </w:pPr>
      <w:r>
        <w:rPr>
          <w:rFonts w:eastAsia="Times New Roman"/>
        </w:rPr>
        <w:t>Alt2 is more complicated (</w:t>
      </w:r>
      <w:r w:rsidRPr="006A693C">
        <w:rPr>
          <w:rFonts w:eastAsia="Times New Roman"/>
        </w:rPr>
        <w:t>change resource ID</w:t>
      </w:r>
      <w:r>
        <w:rPr>
          <w:rFonts w:eastAsia="Times New Roman"/>
        </w:rPr>
        <w:t xml:space="preserve"> </w:t>
      </w:r>
      <w:r w:rsidR="00C238A0">
        <w:rPr>
          <w:rFonts w:eastAsia="Times New Roman"/>
        </w:rPr>
        <w:t xml:space="preserve">for c_init </w:t>
      </w:r>
      <w:r>
        <w:rPr>
          <w:rFonts w:eastAsia="Times New Roman"/>
        </w:rPr>
        <w:t xml:space="preserve">and </w:t>
      </w:r>
      <w:r w:rsidR="00C238A0">
        <w:rPr>
          <w:rFonts w:eastAsia="Times New Roman"/>
        </w:rPr>
        <w:t>UE group</w:t>
      </w:r>
      <w:r>
        <w:rPr>
          <w:rFonts w:eastAsia="Times New Roman"/>
        </w:rPr>
        <w:t xml:space="preserve"> ID</w:t>
      </w:r>
      <w:r w:rsidR="00C238A0">
        <w:rPr>
          <w:rFonts w:eastAsia="Times New Roman"/>
        </w:rPr>
        <w:t xml:space="preserve"> for phase</w:t>
      </w:r>
      <w:r>
        <w:rPr>
          <w:rFonts w:eastAsia="Times New Roman"/>
        </w:rPr>
        <w:t>)</w:t>
      </w:r>
      <w:r w:rsidR="000F060D">
        <w:rPr>
          <w:rFonts w:eastAsia="Times New Roman"/>
        </w:rPr>
        <w:t xml:space="preserve">. However, Alt2 may </w:t>
      </w:r>
      <w:r>
        <w:rPr>
          <w:rFonts w:eastAsia="Times New Roman"/>
        </w:rPr>
        <w:t>mix</w:t>
      </w:r>
      <w:r w:rsidR="000F060D">
        <w:rPr>
          <w:rFonts w:eastAsia="Times New Roman"/>
        </w:rPr>
        <w:t xml:space="preserve"> the UE groups with different</w:t>
      </w:r>
      <w:r>
        <w:rPr>
          <w:rFonts w:eastAsia="Times New Roman"/>
        </w:rPr>
        <w:t xml:space="preserve"> service</w:t>
      </w:r>
      <w:r w:rsidR="000F060D">
        <w:rPr>
          <w:rFonts w:eastAsia="Times New Roman"/>
        </w:rPr>
        <w:t>s/paging probability</w:t>
      </w:r>
      <w:r>
        <w:rPr>
          <w:rFonts w:eastAsia="Times New Roman"/>
        </w:rPr>
        <w:t xml:space="preserve"> in same WUS resource</w:t>
      </w:r>
      <w:r w:rsidR="000F060D">
        <w:rPr>
          <w:rFonts w:eastAsia="Times New Roman"/>
        </w:rPr>
        <w:t xml:space="preserve"> after moving only a minimum number of UE groups</w:t>
      </w:r>
      <w:r>
        <w:rPr>
          <w:rFonts w:eastAsia="Times New Roman"/>
        </w:rPr>
        <w:t>.</w:t>
      </w:r>
    </w:p>
    <w:p w14:paraId="0245B225" w14:textId="3927859C" w:rsidR="00A125B3" w:rsidRPr="00275A1E" w:rsidRDefault="000C738F" w:rsidP="00FB3803">
      <w:pPr>
        <w:numPr>
          <w:ilvl w:val="0"/>
          <w:numId w:val="16"/>
        </w:numPr>
        <w:rPr>
          <w:rFonts w:eastAsia="Times New Roman"/>
        </w:rPr>
      </w:pPr>
      <w:r w:rsidRPr="00275A1E">
        <w:rPr>
          <w:rFonts w:eastAsia="Times New Roman"/>
        </w:rPr>
        <w:t xml:space="preserve">There is some concern that Alt1 may </w:t>
      </w:r>
      <w:r w:rsidR="00A125B3" w:rsidRPr="00275A1E">
        <w:rPr>
          <w:rFonts w:eastAsia="Times New Roman"/>
        </w:rPr>
        <w:t xml:space="preserve">have </w:t>
      </w:r>
      <w:r w:rsidR="004C08A2" w:rsidRPr="00275A1E">
        <w:rPr>
          <w:rFonts w:eastAsia="Times New Roman"/>
        </w:rPr>
        <w:t xml:space="preserve">potential </w:t>
      </w:r>
      <w:r w:rsidR="00A125B3" w:rsidRPr="00275A1E">
        <w:rPr>
          <w:rFonts w:eastAsia="Times New Roman"/>
        </w:rPr>
        <w:t xml:space="preserve">impact on legacy WUS UEs if </w:t>
      </w:r>
      <w:r w:rsidR="00275A1E">
        <w:rPr>
          <w:rFonts w:eastAsia="Times New Roman"/>
        </w:rPr>
        <w:t xml:space="preserve">a larger number of UE groups move into the legacy WUS resource and </w:t>
      </w:r>
      <w:r w:rsidR="00275A1E" w:rsidRPr="00275A1E">
        <w:rPr>
          <w:rFonts w:eastAsia="Times New Roman"/>
        </w:rPr>
        <w:t>legacy WUS</w:t>
      </w:r>
      <w:r w:rsidR="00275A1E">
        <w:rPr>
          <w:rFonts w:eastAsia="Times New Roman"/>
        </w:rPr>
        <w:t xml:space="preserve"> </w:t>
      </w:r>
      <w:r w:rsidR="00275A1E" w:rsidRPr="00275A1E">
        <w:rPr>
          <w:rFonts w:eastAsia="Times New Roman"/>
        </w:rPr>
        <w:t>as</w:t>
      </w:r>
      <w:r w:rsidR="00275A1E">
        <w:rPr>
          <w:rFonts w:eastAsia="Times New Roman"/>
        </w:rPr>
        <w:t xml:space="preserve"> the</w:t>
      </w:r>
      <w:r w:rsidR="00275A1E" w:rsidRPr="00275A1E">
        <w:rPr>
          <w:rFonts w:eastAsia="Times New Roman"/>
        </w:rPr>
        <w:t xml:space="preserve"> common</w:t>
      </w:r>
      <w:r w:rsidR="00275A1E">
        <w:rPr>
          <w:rFonts w:eastAsia="Times New Roman"/>
        </w:rPr>
        <w:t xml:space="preserve"> WUS will wake up Rel-15 and Rel-16 WUS UEs together</w:t>
      </w:r>
      <w:r w:rsidRPr="00275A1E">
        <w:rPr>
          <w:rFonts w:eastAsia="Times New Roman"/>
        </w:rPr>
        <w:t>.</w:t>
      </w:r>
      <w:r w:rsidR="008754F3">
        <w:rPr>
          <w:rFonts w:eastAsia="Times New Roman"/>
        </w:rPr>
        <w:t xml:space="preserve"> </w:t>
      </w:r>
      <w:r w:rsidR="005C79F7">
        <w:rPr>
          <w:rFonts w:eastAsia="Times New Roman"/>
        </w:rPr>
        <w:t>But even Alt2 makes sure that the number of UE groups in each WUS resource unchanged after hopping</w:t>
      </w:r>
      <w:r w:rsidR="000F060D">
        <w:rPr>
          <w:rFonts w:eastAsia="Times New Roman"/>
        </w:rPr>
        <w:t>. It</w:t>
      </w:r>
      <w:r w:rsidR="005C79F7">
        <w:rPr>
          <w:rFonts w:eastAsia="Times New Roman"/>
        </w:rPr>
        <w:t xml:space="preserve"> does not mean the number of UEs</w:t>
      </w:r>
      <w:r w:rsidR="000F060D">
        <w:rPr>
          <w:rFonts w:eastAsia="Times New Roman"/>
        </w:rPr>
        <w:t xml:space="preserve"> and the </w:t>
      </w:r>
      <w:r w:rsidR="005C79F7">
        <w:rPr>
          <w:rFonts w:eastAsia="Times New Roman"/>
        </w:rPr>
        <w:t xml:space="preserve">paging probability for Rel-16 WUS sharing with Rel-15 WUS will be constant. </w:t>
      </w:r>
      <w:r w:rsidR="000F060D">
        <w:rPr>
          <w:rFonts w:eastAsia="Times New Roman"/>
        </w:rPr>
        <w:t>For example, a UE group with more UEs (or high paging probability) hopping to legacy WUS resource will have negative impact on legacy WUS UEs as well when using legacy WUS as common.</w:t>
      </w:r>
    </w:p>
    <w:p w14:paraId="2C5FDEA4" w14:textId="77777777" w:rsidR="000F060D" w:rsidRDefault="000F060D" w:rsidP="004C08A2">
      <w:pPr>
        <w:rPr>
          <w:rFonts w:eastAsia="Times New Roman"/>
        </w:rPr>
      </w:pPr>
    </w:p>
    <w:p w14:paraId="28DF5E46" w14:textId="00F0AE6B" w:rsidR="008754F3" w:rsidRDefault="008754F3" w:rsidP="004C08A2">
      <w:pPr>
        <w:rPr>
          <w:rFonts w:eastAsia="Times New Roman"/>
        </w:rPr>
      </w:pPr>
      <w:r>
        <w:rPr>
          <w:rFonts w:eastAsia="Times New Roman"/>
        </w:rPr>
        <w:t>Therefore, we propose</w:t>
      </w:r>
    </w:p>
    <w:p w14:paraId="63D30BE8" w14:textId="3ABEA00B" w:rsidR="004C08A2" w:rsidRDefault="004C08A2" w:rsidP="004C08A2">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3</w:t>
      </w:r>
      <w:r w:rsidRPr="003930C9">
        <w:rPr>
          <w:rFonts w:ascii="Arial" w:hAnsi="Arial" w:cs="Arial"/>
          <w:sz w:val="20"/>
        </w:rPr>
        <w:t xml:space="preserve">: </w:t>
      </w:r>
      <w:r w:rsidRPr="004C08A2">
        <w:rPr>
          <w:rFonts w:ascii="Arial" w:hAnsi="Arial" w:cs="Arial"/>
          <w:sz w:val="20"/>
        </w:rPr>
        <w:t xml:space="preserve">At least </w:t>
      </w:r>
      <w:r w:rsidR="000C738F">
        <w:rPr>
          <w:rFonts w:ascii="Arial" w:hAnsi="Arial" w:cs="Arial"/>
          <w:sz w:val="20"/>
        </w:rPr>
        <w:t xml:space="preserve">when </w:t>
      </w:r>
      <w:r w:rsidR="000C738F" w:rsidRPr="004C08A2">
        <w:rPr>
          <w:rFonts w:ascii="Arial" w:hAnsi="Arial" w:cs="Arial"/>
          <w:sz w:val="20"/>
        </w:rPr>
        <w:t xml:space="preserve">legacy WUS is not </w:t>
      </w:r>
      <w:r w:rsidR="000A7721">
        <w:rPr>
          <w:rFonts w:ascii="Arial" w:hAnsi="Arial" w:cs="Arial"/>
          <w:sz w:val="20"/>
        </w:rPr>
        <w:t>configured</w:t>
      </w:r>
      <w:r w:rsidR="000C738F" w:rsidRPr="004C08A2">
        <w:rPr>
          <w:rFonts w:ascii="Arial" w:hAnsi="Arial" w:cs="Arial"/>
          <w:sz w:val="20"/>
        </w:rPr>
        <w:t xml:space="preserve"> as common WUS</w:t>
      </w:r>
      <w:r w:rsidRPr="004C08A2">
        <w:rPr>
          <w:rFonts w:ascii="Arial" w:hAnsi="Arial" w:cs="Arial"/>
          <w:sz w:val="20"/>
        </w:rPr>
        <w:t xml:space="preserve">, </w:t>
      </w:r>
      <w:r w:rsidR="000C738F" w:rsidRPr="000C738F">
        <w:rPr>
          <w:rFonts w:ascii="Arial" w:hAnsi="Arial" w:cs="Arial"/>
          <w:sz w:val="20"/>
        </w:rPr>
        <w:t xml:space="preserve">all UE groups per WUS resource </w:t>
      </w:r>
      <w:r w:rsidR="001515AE">
        <w:rPr>
          <w:rFonts w:ascii="Arial" w:hAnsi="Arial" w:cs="Arial"/>
          <w:sz w:val="20"/>
        </w:rPr>
        <w:t xml:space="preserve">are alternated </w:t>
      </w:r>
      <w:r w:rsidR="000C738F" w:rsidRPr="000C738F">
        <w:rPr>
          <w:rFonts w:ascii="Arial" w:hAnsi="Arial" w:cs="Arial"/>
          <w:sz w:val="20"/>
        </w:rPr>
        <w:t>togethe</w:t>
      </w:r>
      <w:r w:rsidR="000C738F">
        <w:rPr>
          <w:rFonts w:ascii="Arial" w:hAnsi="Arial" w:cs="Arial"/>
          <w:sz w:val="20"/>
        </w:rPr>
        <w:t>r</w:t>
      </w:r>
      <w:r>
        <w:rPr>
          <w:rFonts w:ascii="Arial" w:hAnsi="Arial" w:cs="Arial"/>
          <w:sz w:val="20"/>
        </w:rPr>
        <w:t>.</w:t>
      </w:r>
    </w:p>
    <w:p w14:paraId="3CF264E3" w14:textId="3A1539B9" w:rsidR="004C08A2" w:rsidRDefault="004C08A2" w:rsidP="004C08A2">
      <w:pPr>
        <w:rPr>
          <w:rFonts w:eastAsia="Times New Roman"/>
        </w:rPr>
      </w:pPr>
    </w:p>
    <w:p w14:paraId="2BED5121" w14:textId="66FB5E33" w:rsidR="000C738F" w:rsidRDefault="008754F3" w:rsidP="004B4441">
      <w:pPr>
        <w:ind w:firstLine="360"/>
        <w:rPr>
          <w:rFonts w:eastAsia="Times New Roman"/>
        </w:rPr>
      </w:pPr>
      <w:r>
        <w:rPr>
          <w:rFonts w:eastAsia="Times New Roman"/>
        </w:rPr>
        <w:t xml:space="preserve">For the </w:t>
      </w:r>
      <w:r w:rsidR="004B4441">
        <w:rPr>
          <w:rFonts w:eastAsia="Times New Roman"/>
        </w:rPr>
        <w:t>equation</w:t>
      </w:r>
      <w:r>
        <w:rPr>
          <w:rFonts w:eastAsia="Times New Roman"/>
        </w:rPr>
        <w:t xml:space="preserve"> of alternating UE groups</w:t>
      </w:r>
      <w:r w:rsidR="00A23478">
        <w:rPr>
          <w:rFonts w:eastAsia="Times New Roman"/>
        </w:rPr>
        <w:t xml:space="preserve"> among M WUS resources for Rel-16 WUS</w:t>
      </w:r>
      <w:r>
        <w:rPr>
          <w:rFonts w:eastAsia="Times New Roman"/>
        </w:rPr>
        <w:t>, Alt1 can be implemented as</w:t>
      </w:r>
      <w:r w:rsidR="00A23478">
        <w:rPr>
          <w:rFonts w:eastAsia="Times New Roman"/>
        </w:rPr>
        <w:t xml:space="preserve"> (Alt2 is given in Appendix)</w:t>
      </w:r>
    </w:p>
    <w:p w14:paraId="1F52A4AF" w14:textId="0A3D673A" w:rsidR="008754F3" w:rsidRPr="00F12E2E" w:rsidRDefault="008754F3" w:rsidP="008754F3">
      <w:pPr>
        <w:ind w:left="800"/>
        <w:rPr>
          <w:rFonts w:ascii="Arial" w:hAnsi="Arial" w:cs="Arial"/>
          <w:sz w:val="20"/>
        </w:rPr>
      </w:pPr>
      <m:oMath>
        <m:r>
          <w:rPr>
            <w:rFonts w:ascii="Cambria Math" w:hAnsi="Cambria Math" w:cs="Arial"/>
            <w:sz w:val="20"/>
          </w:rPr>
          <m:t>m=</m:t>
        </m:r>
        <m:d>
          <m:dPr>
            <m:ctrlPr>
              <w:rPr>
                <w:rFonts w:ascii="Cambria Math" w:hAnsi="Cambria Math" w:cs="Arial"/>
                <w:sz w:val="20"/>
              </w:rPr>
            </m:ctrlPr>
          </m:dPr>
          <m:e>
            <m:sSub>
              <m:sSubPr>
                <m:ctrlPr>
                  <w:rPr>
                    <w:rFonts w:ascii="Cambria Math" w:hAnsi="Cambria Math" w:cs="Arial"/>
                    <w:sz w:val="20"/>
                  </w:rPr>
                </m:ctrlPr>
              </m:sSubPr>
              <m:e>
                <m:r>
                  <w:rPr>
                    <w:rFonts w:ascii="Cambria Math" w:hAnsi="Cambria Math" w:cs="Arial"/>
                    <w:sz w:val="20"/>
                  </w:rPr>
                  <m:t>m</m:t>
                </m:r>
              </m:e>
              <m:sub>
                <m:r>
                  <m:rPr>
                    <m:sty m:val="p"/>
                  </m:rPr>
                  <w:rPr>
                    <w:rFonts w:ascii="Cambria Math" w:hAnsi="Cambria Math" w:cs="Arial"/>
                    <w:sz w:val="20"/>
                  </w:rPr>
                  <m:t>0</m:t>
                </m:r>
              </m:sub>
            </m:sSub>
            <m:r>
              <m:rPr>
                <m:sty m:val="p"/>
              </m:rPr>
              <w:rPr>
                <w:rFonts w:ascii="Cambria Math" w:hAnsi="Cambria Math" w:cs="Arial"/>
                <w:sz w:val="20"/>
              </w:rPr>
              <m:t>+</m:t>
            </m:r>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w:rPr>
                    <w:rFonts w:ascii="Cambria Math" w:hAnsi="Cambria Math" w:cs="Arial"/>
                    <w:sz w:val="20"/>
                  </w:rPr>
                  <m:t>T+</m:t>
                </m:r>
                <m:r>
                  <m:rPr>
                    <m:sty m:val="p"/>
                  </m:rPr>
                  <w:rPr>
                    <w:rFonts w:ascii="Cambria Math" w:hAnsi="Cambria Math" w:cs="Arial"/>
                    <w:sz w:val="20"/>
                  </w:rPr>
                  <m:t>offset</m:t>
                </m:r>
              </m:den>
            </m:f>
          </m:e>
        </m:d>
        <m:r>
          <m:rPr>
            <m:sty m:val="p"/>
          </m:rPr>
          <w:rPr>
            <w:rFonts w:ascii="Cambria Math" w:hAnsi="Cambria Math" w:cs="Arial"/>
            <w:sz w:val="20"/>
          </w:rPr>
          <m:t>mod </m:t>
        </m:r>
        <m:r>
          <w:rPr>
            <w:rFonts w:ascii="Cambria Math" w:hAnsi="Cambria Math" w:cs="Arial"/>
            <w:sz w:val="20"/>
          </w:rPr>
          <m:t>M</m:t>
        </m:r>
      </m:oMath>
      <w:r w:rsidRPr="00F12E2E">
        <w:rPr>
          <w:rFonts w:ascii="Arial" w:hAnsi="Arial" w:cs="Arial"/>
          <w:sz w:val="20"/>
        </w:rPr>
        <w:t xml:space="preserve"> </w:t>
      </w:r>
    </w:p>
    <w:p w14:paraId="246E009C" w14:textId="0AFEB1C8" w:rsidR="008754F3" w:rsidRDefault="003418AB" w:rsidP="008754F3">
      <w:pPr>
        <w:pStyle w:val="LGTdoc1"/>
        <w:snapToGrid/>
        <w:spacing w:beforeLines="0" w:after="0" w:afterAutospacing="0"/>
        <w:rPr>
          <w:rFonts w:ascii="Arial" w:hAnsi="Arial" w:cs="Arial"/>
          <w:b w:val="0"/>
          <w:bCs/>
          <w:sz w:val="20"/>
        </w:rPr>
      </w:pPr>
      <w:r>
        <w:rPr>
          <w:rFonts w:ascii="Arial" w:hAnsi="Arial" w:cs="Arial"/>
          <w:b w:val="0"/>
          <w:bCs/>
          <w:sz w:val="20"/>
        </w:rPr>
        <w:t>w</w:t>
      </w:r>
      <w:r w:rsidR="008754F3" w:rsidRPr="003930C9">
        <w:rPr>
          <w:rFonts w:ascii="Arial" w:hAnsi="Arial" w:cs="Arial"/>
          <w:b w:val="0"/>
          <w:bCs/>
          <w:sz w:val="20"/>
        </w:rPr>
        <w:t>here</w:t>
      </w:r>
    </w:p>
    <w:p w14:paraId="4A97FD3F" w14:textId="22ACC757" w:rsidR="003418AB" w:rsidRPr="003418AB" w:rsidRDefault="00F7497C" w:rsidP="003418AB">
      <w:pPr>
        <w:pStyle w:val="LGTdoc1"/>
        <w:numPr>
          <w:ilvl w:val="0"/>
          <w:numId w:val="11"/>
        </w:numPr>
        <w:snapToGrid/>
        <w:spacing w:beforeLines="0" w:after="0" w:afterAutospacing="0"/>
        <w:rPr>
          <w:rFonts w:ascii="Arial" w:hAnsi="Arial" w:cs="Arial"/>
          <w:b w:val="0"/>
          <w:sz w:val="20"/>
        </w:rPr>
      </w:pPr>
      <m:oMath>
        <m:sSub>
          <m:sSubPr>
            <m:ctrlPr>
              <w:rPr>
                <w:rFonts w:ascii="Cambria Math" w:hAnsi="Cambria Math" w:cs="Arial"/>
                <w:b w:val="0"/>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3418AB" w:rsidRPr="003418AB">
        <w:rPr>
          <w:rFonts w:ascii="Arial" w:hAnsi="Arial" w:cs="Arial"/>
          <w:b w:val="0"/>
          <w:sz w:val="20"/>
          <w:lang w:val="en-US"/>
        </w:rPr>
        <w:t xml:space="preserve"> is used to determine initial WUS resource ID of a UE group</w:t>
      </w:r>
    </w:p>
    <w:p w14:paraId="73418792" w14:textId="33FACF3F" w:rsidR="00C73FC4" w:rsidRPr="00155495" w:rsidRDefault="00C73FC4" w:rsidP="00FB3803">
      <w:pPr>
        <w:pStyle w:val="LGTdoc1"/>
        <w:numPr>
          <w:ilvl w:val="0"/>
          <w:numId w:val="11"/>
        </w:numPr>
        <w:snapToGrid/>
        <w:spacing w:beforeLines="0" w:after="0" w:afterAutospacing="0"/>
        <w:rPr>
          <w:rFonts w:ascii="Arial" w:hAnsi="Arial" w:cs="Arial"/>
          <w:b w:val="0"/>
          <w:bCs/>
          <w:sz w:val="20"/>
          <w:lang w:val="en-US"/>
        </w:rPr>
      </w:pPr>
      <w:r w:rsidRPr="00155495">
        <w:rPr>
          <w:rFonts w:ascii="Arial" w:hAnsi="Arial" w:cs="Arial"/>
          <w:b w:val="0"/>
          <w:bCs/>
          <w:sz w:val="20"/>
          <w:lang w:val="en-US"/>
        </w:rPr>
        <w:t>SFN is the radio frame index, H_SFN is the hyper-SFN</w:t>
      </w:r>
    </w:p>
    <w:p w14:paraId="45D4861A" w14:textId="46F517B7" w:rsidR="00167112" w:rsidRPr="00155495" w:rsidRDefault="00155495" w:rsidP="00FB3803">
      <w:pPr>
        <w:pStyle w:val="LGTdoc1"/>
        <w:numPr>
          <w:ilvl w:val="0"/>
          <w:numId w:val="11"/>
        </w:numPr>
        <w:spacing w:beforeLines="0" w:after="0" w:afterAutospacing="0"/>
        <w:rPr>
          <w:rFonts w:ascii="Arial" w:hAnsi="Arial" w:cs="Arial"/>
          <w:b w:val="0"/>
          <w:bCs/>
          <w:sz w:val="20"/>
          <w:lang w:val="en-US"/>
        </w:rPr>
      </w:pPr>
      <m:oMath>
        <m:r>
          <m:rPr>
            <m:sty m:val="bi"/>
          </m:rPr>
          <w:rPr>
            <w:rFonts w:ascii="Cambria Math" w:hAnsi="Cambria Math" w:cs="Arial"/>
            <w:sz w:val="20"/>
            <w:lang w:val="en-US"/>
          </w:rPr>
          <m:t>T</m:t>
        </m:r>
      </m:oMath>
      <w:r w:rsidR="008754F3" w:rsidRPr="00155495">
        <w:rPr>
          <w:rFonts w:ascii="Arial" w:hAnsi="Arial" w:cs="Arial"/>
          <w:b w:val="0"/>
          <w:bCs/>
          <w:sz w:val="20"/>
          <w:lang w:val="en-US"/>
        </w:rPr>
        <w:t xml:space="preserve">  should be common for counting the PO index here so as to keep the UEs in same group monitoring same </w:t>
      </w:r>
      <m:oMath>
        <m:r>
          <m:rPr>
            <m:sty m:val="bi"/>
          </m:rPr>
          <w:rPr>
            <w:rFonts w:ascii="Cambria Math" w:hAnsi="Cambria Math" w:cs="Arial"/>
            <w:sz w:val="20"/>
          </w:rPr>
          <m:t>m</m:t>
        </m:r>
      </m:oMath>
      <w:r w:rsidR="008754F3" w:rsidRPr="00155495">
        <w:rPr>
          <w:rFonts w:ascii="Arial" w:hAnsi="Arial" w:cs="Arial"/>
          <w:b w:val="0"/>
          <w:bCs/>
          <w:sz w:val="20"/>
          <w:lang w:val="en-US"/>
        </w:rPr>
        <w:t xml:space="preserve"> when alternating</w:t>
      </w:r>
      <w:r w:rsidR="00C318AF" w:rsidRPr="00155495">
        <w:rPr>
          <w:rFonts w:ascii="Arial" w:hAnsi="Arial" w:cs="Arial"/>
          <w:b w:val="0"/>
          <w:bCs/>
          <w:sz w:val="20"/>
          <w:lang w:val="en-US"/>
        </w:rPr>
        <w:t xml:space="preserve"> (</w:t>
      </w:r>
      <w:r w:rsidR="008754F3" w:rsidRPr="00155495">
        <w:rPr>
          <w:rFonts w:ascii="Arial" w:hAnsi="Arial" w:cs="Arial"/>
          <w:b w:val="0"/>
          <w:bCs/>
          <w:sz w:val="20"/>
          <w:lang w:val="en-US"/>
        </w:rPr>
        <w:t>UE monitors the WUS based on UE-specific DRX if configured</w:t>
      </w:r>
      <w:r w:rsidR="00C318AF" w:rsidRPr="00155495">
        <w:rPr>
          <w:rFonts w:ascii="Arial" w:hAnsi="Arial" w:cs="Arial"/>
          <w:b w:val="0"/>
          <w:bCs/>
          <w:sz w:val="20"/>
          <w:lang w:val="en-US"/>
        </w:rPr>
        <w:t>)</w:t>
      </w:r>
      <w:r w:rsidR="008754F3" w:rsidRPr="00155495">
        <w:rPr>
          <w:rFonts w:ascii="Arial" w:hAnsi="Arial" w:cs="Arial"/>
          <w:b w:val="0"/>
          <w:bCs/>
          <w:sz w:val="20"/>
          <w:lang w:val="en-US"/>
        </w:rPr>
        <w:t xml:space="preserve">. </w:t>
      </w:r>
    </w:p>
    <w:p w14:paraId="205E957C" w14:textId="55D81D97" w:rsidR="008754F3" w:rsidRPr="00155495" w:rsidRDefault="000A7721" w:rsidP="00FB3803">
      <w:pPr>
        <w:pStyle w:val="LGTdoc1"/>
        <w:numPr>
          <w:ilvl w:val="0"/>
          <w:numId w:val="11"/>
        </w:numPr>
        <w:spacing w:beforeLines="0" w:after="0" w:afterAutospacing="0"/>
        <w:rPr>
          <w:rFonts w:ascii="Arial" w:hAnsi="Arial" w:cs="Arial"/>
          <w:b w:val="0"/>
          <w:bCs/>
          <w:sz w:val="20"/>
          <w:lang w:val="en-US"/>
        </w:rPr>
      </w:pPr>
      <w:r>
        <w:rPr>
          <w:rFonts w:ascii="Arial" w:hAnsi="Arial" w:cs="Arial"/>
          <w:b w:val="0"/>
          <w:bCs/>
          <w:sz w:val="20"/>
          <w:lang w:val="en-US"/>
        </w:rPr>
        <w:t>Offset i</w:t>
      </w:r>
      <w:r w:rsidR="008754F3" w:rsidRPr="00155495">
        <w:rPr>
          <w:rFonts w:ascii="Arial" w:hAnsi="Arial" w:cs="Arial"/>
          <w:b w:val="0"/>
          <w:bCs/>
          <w:sz w:val="20"/>
          <w:lang w:val="en-US"/>
        </w:rPr>
        <w:t xml:space="preserve">s used for randomization </w:t>
      </w:r>
      <w:r>
        <w:rPr>
          <w:rFonts w:ascii="Arial" w:hAnsi="Arial" w:cs="Arial"/>
          <w:b w:val="0"/>
          <w:bCs/>
          <w:sz w:val="20"/>
          <w:lang w:val="en-US"/>
        </w:rPr>
        <w:t>considering</w:t>
      </w:r>
      <w:r w:rsidR="008754F3" w:rsidRPr="00155495">
        <w:rPr>
          <w:rFonts w:ascii="Arial" w:hAnsi="Arial" w:cs="Arial"/>
          <w:b w:val="0"/>
          <w:bCs/>
          <w:sz w:val="20"/>
          <w:lang w:val="en-US"/>
        </w:rPr>
        <w:t xml:space="preserve"> UE-specific DRX.</w:t>
      </w:r>
    </w:p>
    <w:p w14:paraId="23CABEBE" w14:textId="0E6DE36E" w:rsidR="00167112" w:rsidRDefault="00167112" w:rsidP="00167112">
      <w:pPr>
        <w:pStyle w:val="LGTdoc1"/>
        <w:spacing w:beforeLines="0" w:after="0" w:afterAutospacing="0"/>
        <w:rPr>
          <w:rFonts w:ascii="Arial" w:hAnsi="Arial" w:cs="Arial"/>
          <w:b w:val="0"/>
          <w:bCs/>
          <w:sz w:val="20"/>
          <w:lang w:val="en-US"/>
        </w:rPr>
      </w:pPr>
    </w:p>
    <w:p w14:paraId="221D52A3" w14:textId="5DC6D365" w:rsidR="00167112" w:rsidRPr="008754F3" w:rsidRDefault="00167112" w:rsidP="00167112">
      <w:pPr>
        <w:pStyle w:val="LGTdoc1"/>
        <w:spacing w:beforeLines="0" w:after="0" w:afterAutospacing="0"/>
        <w:rPr>
          <w:rFonts w:ascii="Arial" w:hAnsi="Arial" w:cs="Arial"/>
          <w:b w:val="0"/>
          <w:bCs/>
          <w:sz w:val="20"/>
          <w:lang w:val="en-US"/>
        </w:rPr>
      </w:pPr>
      <w:r>
        <w:rPr>
          <w:rFonts w:ascii="Arial" w:hAnsi="Arial" w:cs="Arial"/>
          <w:b w:val="0"/>
          <w:bCs/>
          <w:sz w:val="20"/>
          <w:lang w:val="en-US"/>
        </w:rPr>
        <w:t xml:space="preserve">We are comparing different parameters for </w:t>
      </w:r>
      <m:oMath>
        <m:r>
          <m:rPr>
            <m:sty m:val="bi"/>
          </m:rPr>
          <w:rPr>
            <w:rFonts w:ascii="Cambria Math" w:hAnsi="Cambria Math" w:cs="Arial"/>
            <w:sz w:val="20"/>
            <w:lang w:val="en-US"/>
          </w:rPr>
          <m:t>T</m:t>
        </m:r>
      </m:oMath>
      <w:r>
        <w:rPr>
          <w:rFonts w:ascii="Arial" w:hAnsi="Arial" w:cs="Arial"/>
          <w:b w:val="0"/>
          <w:bCs/>
          <w:sz w:val="20"/>
          <w:lang w:val="en-US"/>
        </w:rPr>
        <w:t xml:space="preserve"> and offset as:</w:t>
      </w:r>
    </w:p>
    <w:p w14:paraId="45732CA9" w14:textId="461410C4" w:rsidR="008754F3" w:rsidRPr="000A7721" w:rsidRDefault="005104CD" w:rsidP="00FB3803">
      <w:pPr>
        <w:pStyle w:val="ListParagraph"/>
        <w:numPr>
          <w:ilvl w:val="0"/>
          <w:numId w:val="16"/>
        </w:numPr>
        <w:ind w:leftChars="0"/>
        <w:rPr>
          <w:rFonts w:ascii="Arial" w:eastAsiaTheme="minorEastAsia" w:hAnsi="Arial" w:cs="Arial"/>
          <w:bCs/>
          <w:snapToGrid w:val="0"/>
          <w:sz w:val="20"/>
          <w:szCs w:val="20"/>
        </w:rPr>
      </w:pPr>
      <w:bookmarkStart w:id="11" w:name="_Hlk23846797"/>
      <w:r w:rsidRPr="000A7721">
        <w:rPr>
          <w:rFonts w:ascii="Arial" w:eastAsiaTheme="minorEastAsia" w:hAnsi="Arial" w:cs="Arial"/>
          <w:bCs/>
          <w:snapToGrid w:val="0"/>
          <w:sz w:val="20"/>
          <w:szCs w:val="20"/>
        </w:rPr>
        <w:t>Opt</w:t>
      </w:r>
      <w:r w:rsidR="00353C51" w:rsidRPr="000A7721">
        <w:rPr>
          <w:rFonts w:ascii="Arial" w:eastAsiaTheme="minorEastAsia" w:hAnsi="Arial" w:cs="Arial"/>
          <w:bCs/>
          <w:snapToGrid w:val="0"/>
          <w:sz w:val="20"/>
          <w:szCs w:val="20"/>
        </w:rPr>
        <w:t>ion</w:t>
      </w:r>
      <w:r w:rsidRPr="000A7721">
        <w:rPr>
          <w:rFonts w:ascii="Arial" w:eastAsiaTheme="minorEastAsia" w:hAnsi="Arial" w:cs="Arial"/>
          <w:bCs/>
          <w:snapToGrid w:val="0"/>
          <w:sz w:val="20"/>
          <w:szCs w:val="20"/>
        </w:rPr>
        <w:t xml:space="preserve"> </w:t>
      </w:r>
      <w:bookmarkEnd w:id="11"/>
      <w:r w:rsidRPr="000A7721">
        <w:rPr>
          <w:rFonts w:ascii="Arial" w:eastAsiaTheme="minorEastAsia" w:hAnsi="Arial" w:cs="Arial"/>
          <w:bCs/>
          <w:snapToGrid w:val="0"/>
          <w:sz w:val="20"/>
          <w:szCs w:val="20"/>
        </w:rPr>
        <w:t>A</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008754F3" w:rsidRPr="000A7721">
        <w:rPr>
          <w:rFonts w:ascii="Arial" w:eastAsiaTheme="minorEastAsia" w:hAnsi="Arial" w:cs="Arial"/>
          <w:bCs/>
          <w:snapToGrid w:val="0"/>
          <w:sz w:val="20"/>
          <w:szCs w:val="20"/>
        </w:rPr>
        <w:t xml:space="preserve"> and offset=0</w:t>
      </w:r>
    </w:p>
    <w:p w14:paraId="6E852170" w14:textId="4AB460ED" w:rsidR="008754F3" w:rsidRPr="000A7721" w:rsidRDefault="00353C51" w:rsidP="00FB3803">
      <w:pPr>
        <w:pStyle w:val="ListParagraph"/>
        <w:numPr>
          <w:ilvl w:val="0"/>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w:t>
      </w:r>
      <w:r w:rsidR="005104CD" w:rsidRPr="000A7721">
        <w:rPr>
          <w:rFonts w:ascii="Arial" w:eastAsiaTheme="minorEastAsia" w:hAnsi="Arial" w:cs="Arial"/>
          <w:bCs/>
          <w:snapToGrid w:val="0"/>
          <w:sz w:val="20"/>
          <w:szCs w:val="20"/>
        </w:rPr>
        <w:t>B</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00B94390" w:rsidRPr="000A7721">
        <w:rPr>
          <w:rFonts w:ascii="Arial" w:eastAsiaTheme="minorEastAsia" w:hAnsi="Arial" w:cs="Arial"/>
          <w:bCs/>
          <w:snapToGrid w:val="0"/>
          <w:sz w:val="20"/>
          <w:szCs w:val="20"/>
        </w:rPr>
        <w:t xml:space="preserve"> </w:t>
      </w:r>
      <w:r w:rsidR="008754F3" w:rsidRPr="000A7721">
        <w:rPr>
          <w:rFonts w:ascii="Arial" w:eastAsiaTheme="minorEastAsia" w:hAnsi="Arial" w:cs="Arial"/>
          <w:bCs/>
          <w:snapToGrid w:val="0"/>
          <w:sz w:val="20"/>
          <w:szCs w:val="20"/>
        </w:rPr>
        <w:t>and offset=0</w:t>
      </w:r>
    </w:p>
    <w:p w14:paraId="0EFC3482" w14:textId="73782525" w:rsidR="008754F3" w:rsidRPr="000A7721" w:rsidRDefault="00353C51" w:rsidP="00FB3803">
      <w:pPr>
        <w:pStyle w:val="ListParagraph"/>
        <w:numPr>
          <w:ilvl w:val="0"/>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lastRenderedPageBreak/>
        <w:t xml:space="preserve">Option </w:t>
      </w:r>
      <w:r w:rsidR="005104CD" w:rsidRPr="000A7721">
        <w:rPr>
          <w:rFonts w:ascii="Arial" w:eastAsiaTheme="minorEastAsia" w:hAnsi="Arial" w:cs="Arial"/>
          <w:bCs/>
          <w:snapToGrid w:val="0"/>
          <w:sz w:val="20"/>
          <w:szCs w:val="20"/>
        </w:rPr>
        <w:t>C</w:t>
      </w:r>
      <w:r w:rsidR="008754F3" w:rsidRPr="000A7721">
        <w:rPr>
          <w:rFonts w:ascii="Arial" w:eastAsiaTheme="minorEastAsia" w:hAnsi="Arial" w:cs="Arial"/>
          <w:bCs/>
          <w:snapToGrid w:val="0"/>
          <w:sz w:val="20"/>
          <w:szCs w:val="20"/>
        </w:rPr>
        <w:t xml:space="preserve">: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008754F3"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008754F3" w:rsidRPr="000A7721">
        <w:rPr>
          <w:rFonts w:ascii="Arial" w:eastAsiaTheme="minorEastAsia" w:hAnsi="Arial" w:cs="Arial"/>
          <w:bCs/>
          <w:snapToGrid w:val="0"/>
          <w:sz w:val="20"/>
          <w:szCs w:val="20"/>
        </w:rPr>
        <w:t xml:space="preserve">  </w:t>
      </w:r>
    </w:p>
    <w:p w14:paraId="6D2A9ACB" w14:textId="685FD771" w:rsidR="00D91AE1" w:rsidRDefault="000A7721" w:rsidP="000A7721">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cell</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 xml:space="preserve">cell-specific DRX cycle measured in radio frames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min UE-specific DRX cycle measured in radio frames</w:t>
      </w:r>
      <w:r>
        <w:rPr>
          <w:rFonts w:ascii="Arial" w:hAnsi="Arial" w:cs="Arial"/>
          <w:b w:val="0"/>
          <w:bCs/>
          <w:sz w:val="20"/>
        </w:rPr>
        <w:t xml:space="preserve">. </w:t>
      </w:r>
      <w:r w:rsidR="00D91AE1">
        <w:rPr>
          <w:rFonts w:ascii="Arial" w:hAnsi="Arial" w:cs="Arial"/>
          <w:b w:val="0"/>
          <w:bCs/>
          <w:sz w:val="20"/>
        </w:rPr>
        <w:t xml:space="preserve">For BL/CE IDLE UEs, </w:t>
      </w:r>
      <w:r>
        <w:rPr>
          <w:rFonts w:ascii="Arial" w:hAnsi="Arial" w:cs="Arial"/>
          <w:b w:val="0"/>
          <w:bCs/>
          <w:sz w:val="20"/>
        </w:rPr>
        <w:t xml:space="preserve">the cell-specific DRX is </w:t>
      </w:r>
      <w:r w:rsidR="00D91AE1">
        <w:rPr>
          <w:rFonts w:ascii="Arial" w:hAnsi="Arial" w:cs="Arial"/>
          <w:b w:val="0"/>
          <w:bCs/>
          <w:sz w:val="20"/>
        </w:rPr>
        <w:t xml:space="preserve">broadcasted in SIB but UEs can be configured with UE-specific DRX. </w:t>
      </w:r>
      <w:r w:rsidR="00D91AE1" w:rsidRPr="00F134CE">
        <w:rPr>
          <w:rFonts w:ascii="Arial" w:hAnsi="Arial" w:cs="Arial"/>
          <w:b w:val="0"/>
          <w:bCs/>
          <w:sz w:val="20"/>
        </w:rPr>
        <w:t xml:space="preserve">We think it is possible </w:t>
      </w:r>
      <w:r w:rsidR="00D91AE1" w:rsidRPr="00F134CE">
        <w:rPr>
          <w:rFonts w:ascii="Arial" w:eastAsia="Batang" w:hAnsi="Arial" w:cs="Arial"/>
          <w:b w:val="0"/>
          <w:bCs/>
          <w:sz w:val="20"/>
          <w:lang w:eastAsia="ko-KR"/>
        </w:rPr>
        <w:t xml:space="preserve">to allow UEs with different UE-specific DRX cycles </w:t>
      </w:r>
      <w:r w:rsidR="00D91AE1">
        <w:rPr>
          <w:rFonts w:ascii="Arial" w:eastAsia="Batang" w:hAnsi="Arial" w:cs="Arial"/>
          <w:b w:val="0"/>
          <w:bCs/>
          <w:sz w:val="20"/>
          <w:lang w:eastAsia="ko-KR"/>
        </w:rPr>
        <w:t xml:space="preserve">to be </w:t>
      </w:r>
      <w:r w:rsidR="00D91AE1" w:rsidRPr="00F134CE">
        <w:rPr>
          <w:rFonts w:ascii="Arial" w:eastAsia="Batang" w:hAnsi="Arial" w:cs="Arial"/>
          <w:b w:val="0"/>
          <w:bCs/>
          <w:sz w:val="20"/>
          <w:lang w:eastAsia="ko-KR"/>
        </w:rPr>
        <w:t>grouped together</w:t>
      </w:r>
      <w:r w:rsidR="00D91AE1" w:rsidRPr="00F134CE">
        <w:rPr>
          <w:rFonts w:ascii="Arial" w:hAnsi="Arial" w:cs="Arial"/>
          <w:b w:val="0"/>
          <w:bCs/>
          <w:sz w:val="20"/>
        </w:rPr>
        <w:t>. The</w:t>
      </w:r>
      <w:r w:rsidR="00D91AE1" w:rsidRPr="00F134CE">
        <w:rPr>
          <w:rFonts w:ascii="Arial" w:eastAsia="Batang" w:hAnsi="Arial" w:cs="Arial"/>
          <w:b w:val="0"/>
          <w:bCs/>
          <w:sz w:val="20"/>
          <w:lang w:eastAsia="ko-KR"/>
        </w:rPr>
        <w:t xml:space="preserve"> UE with </w:t>
      </w:r>
      <w:r w:rsidR="00D91AE1" w:rsidRPr="00F134CE">
        <w:rPr>
          <w:rFonts w:ascii="Arial" w:hAnsi="Arial" w:cs="Arial"/>
          <w:b w:val="0"/>
          <w:bCs/>
          <w:sz w:val="20"/>
        </w:rPr>
        <w:t>smal</w:t>
      </w:r>
      <w:r w:rsidR="00D91AE1">
        <w:rPr>
          <w:rFonts w:ascii="Arial" w:hAnsi="Arial" w:cs="Arial"/>
          <w:b w:val="0"/>
          <w:bCs/>
          <w:sz w:val="20"/>
        </w:rPr>
        <w:t>l</w:t>
      </w:r>
      <w:r w:rsidR="00D91AE1" w:rsidRPr="00F134CE">
        <w:rPr>
          <w:rFonts w:ascii="Arial" w:hAnsi="Arial" w:cs="Arial"/>
          <w:b w:val="0"/>
          <w:bCs/>
          <w:sz w:val="20"/>
        </w:rPr>
        <w:t>er</w:t>
      </w:r>
      <w:r w:rsidR="00D91AE1" w:rsidRPr="00F134CE">
        <w:rPr>
          <w:rFonts w:ascii="Arial" w:eastAsia="Batang" w:hAnsi="Arial" w:cs="Arial"/>
          <w:b w:val="0"/>
          <w:bCs/>
          <w:sz w:val="20"/>
          <w:lang w:eastAsia="ko-KR"/>
        </w:rPr>
        <w:t xml:space="preserve"> DRX cycles </w:t>
      </w:r>
      <w:r w:rsidR="00D91AE1">
        <w:rPr>
          <w:rFonts w:ascii="Arial" w:hAnsi="Arial" w:cs="Arial"/>
          <w:b w:val="0"/>
          <w:bCs/>
          <w:sz w:val="20"/>
        </w:rPr>
        <w:t xml:space="preserve">would </w:t>
      </w:r>
      <w:r w:rsidR="00D91AE1" w:rsidRPr="00F134CE">
        <w:rPr>
          <w:rFonts w:ascii="Arial" w:eastAsia="Batang" w:hAnsi="Arial" w:cs="Arial"/>
          <w:b w:val="0"/>
          <w:bCs/>
          <w:sz w:val="20"/>
          <w:lang w:eastAsia="ko-KR"/>
        </w:rPr>
        <w:t xml:space="preserve">wake up </w:t>
      </w:r>
      <w:r w:rsidR="00D91AE1" w:rsidRPr="00F134CE">
        <w:rPr>
          <w:rFonts w:ascii="Arial" w:hAnsi="Arial" w:cs="Arial"/>
          <w:b w:val="0"/>
          <w:bCs/>
          <w:sz w:val="20"/>
        </w:rPr>
        <w:t>more</w:t>
      </w:r>
      <w:r w:rsidR="00D91AE1" w:rsidRPr="00F134CE">
        <w:rPr>
          <w:rFonts w:ascii="Arial" w:eastAsia="Batang" w:hAnsi="Arial" w:cs="Arial"/>
          <w:b w:val="0"/>
          <w:bCs/>
          <w:sz w:val="20"/>
          <w:lang w:eastAsia="ko-KR"/>
        </w:rPr>
        <w:t xml:space="preserve"> frequently to detect </w:t>
      </w:r>
      <w:r w:rsidR="00D91AE1" w:rsidRPr="00E85198">
        <w:rPr>
          <w:rFonts w:ascii="Arial" w:hAnsi="Arial" w:cs="Arial"/>
          <w:b w:val="0"/>
          <w:bCs/>
          <w:sz w:val="20"/>
        </w:rPr>
        <w:t>WUS</w:t>
      </w:r>
      <w:r w:rsidR="00D91AE1" w:rsidRPr="00F134CE">
        <w:rPr>
          <w:rFonts w:ascii="Arial" w:hAnsi="Arial" w:cs="Arial"/>
          <w:b w:val="0"/>
          <w:bCs/>
          <w:sz w:val="20"/>
        </w:rPr>
        <w:t>.</w:t>
      </w:r>
      <w:r w:rsidR="00E85198">
        <w:rPr>
          <w:rFonts w:ascii="Arial" w:hAnsi="Arial" w:cs="Arial"/>
          <w:b w:val="0"/>
          <w:bCs/>
          <w:sz w:val="20"/>
        </w:rPr>
        <w:t xml:space="preserve"> Here,</w:t>
      </w:r>
      <w:r w:rsidR="00D91AE1">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00E85198" w:rsidRPr="00E85198">
        <w:rPr>
          <w:rFonts w:ascii="Arial" w:hAnsi="Arial" w:cs="Arial"/>
          <w:b w:val="0"/>
          <w:bCs/>
          <w:sz w:val="20"/>
        </w:rPr>
        <w:t xml:space="preserve"> can be predefined as the min value of UE-specific DRX cycles</w:t>
      </w:r>
      <w:r w:rsidR="00E85198">
        <w:rPr>
          <w:rFonts w:ascii="Arial" w:hAnsi="Arial" w:cs="Arial"/>
          <w:b w:val="0"/>
          <w:bCs/>
          <w:sz w:val="20"/>
        </w:rPr>
        <w:t xml:space="preserve"> without additional signal</w:t>
      </w:r>
      <w:r w:rsidR="00CA1E08">
        <w:rPr>
          <w:rFonts w:ascii="Arial" w:hAnsi="Arial" w:cs="Arial"/>
          <w:b w:val="0"/>
          <w:bCs/>
          <w:sz w:val="20"/>
        </w:rPr>
        <w:t>l</w:t>
      </w:r>
      <w:r w:rsidR="00E85198">
        <w:rPr>
          <w:rFonts w:ascii="Arial" w:hAnsi="Arial" w:cs="Arial"/>
          <w:b w:val="0"/>
          <w:bCs/>
          <w:sz w:val="20"/>
        </w:rPr>
        <w:t>ing.</w:t>
      </w:r>
    </w:p>
    <w:p w14:paraId="48CC983B" w14:textId="7BBC047F" w:rsidR="008754F3" w:rsidRDefault="008754F3" w:rsidP="00D91AE1">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00353C51" w:rsidRPr="00353C51">
        <w:rPr>
          <w:rFonts w:ascii="Calibri" w:eastAsia="Times New Roman"/>
          <w:b w:val="0"/>
          <w:snapToGrid/>
          <w:sz w:val="22"/>
          <w:szCs w:val="22"/>
          <w:lang w:val="en-US"/>
        </w:rPr>
        <w:t xml:space="preserve">Option </w:t>
      </w:r>
      <w:r w:rsidR="005104CD">
        <w:rPr>
          <w:rFonts w:ascii="Calibri" w:eastAsia="Times New Roman"/>
          <w:b w:val="0"/>
          <w:snapToGrid/>
          <w:sz w:val="22"/>
          <w:szCs w:val="22"/>
          <w:lang w:val="en-US"/>
        </w:rPr>
        <w:t>A</w:t>
      </w:r>
      <w:r w:rsidR="005104CD" w:rsidRPr="005104CD">
        <w:rPr>
          <w:rFonts w:ascii="Calibri" w:eastAsia="Times New Roman"/>
          <w:b w:val="0"/>
          <w:snapToGrid/>
          <w:sz w:val="22"/>
          <w:szCs w:val="22"/>
          <w:lang w:val="en-US"/>
        </w:rPr>
        <w:t xml:space="preserve">, </w:t>
      </w:r>
      <w:r w:rsidR="005104CD">
        <w:rPr>
          <w:rFonts w:ascii="Calibri" w:eastAsia="Times New Roman"/>
          <w:b w:val="0"/>
          <w:snapToGrid/>
          <w:sz w:val="22"/>
          <w:szCs w:val="22"/>
          <w:lang w:val="en-US"/>
        </w:rPr>
        <w:t>B</w:t>
      </w:r>
      <w:r w:rsidR="005104CD" w:rsidRPr="005104CD">
        <w:rPr>
          <w:rFonts w:ascii="Calibri" w:eastAsia="Times New Roman"/>
          <w:b w:val="0"/>
          <w:snapToGrid/>
          <w:sz w:val="22"/>
          <w:szCs w:val="22"/>
          <w:lang w:val="en-US"/>
        </w:rPr>
        <w:t xml:space="preserve"> and </w:t>
      </w:r>
      <w:r w:rsidR="005104CD">
        <w:rPr>
          <w:rFonts w:ascii="Calibri" w:eastAsia="Times New Roman"/>
          <w:b w:val="0"/>
          <w:snapToGrid/>
          <w:sz w:val="22"/>
          <w:szCs w:val="22"/>
          <w:lang w:val="en-US"/>
        </w:rPr>
        <w:t>C</w:t>
      </w:r>
      <w:r w:rsidR="005104CD">
        <w:rPr>
          <w:rFonts w:ascii="Arial" w:hAnsi="Arial" w:cs="Arial"/>
          <w:b w:val="0"/>
          <w:bCs/>
          <w:sz w:val="20"/>
        </w:rPr>
        <w:t xml:space="preserve"> in </w:t>
      </w:r>
      <w:r w:rsidR="005104CD" w:rsidRPr="005104CD">
        <w:rPr>
          <w:rFonts w:ascii="Arial" w:hAnsi="Arial" w:cs="Arial"/>
          <w:sz w:val="20"/>
        </w:rPr>
        <w:t>Table 2</w:t>
      </w:r>
      <w:r w:rsidR="005104CD">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sidR="005104CD">
        <w:rPr>
          <w:rFonts w:ascii="Arial" w:hAnsi="Arial" w:cs="Arial"/>
          <w:b w:val="0"/>
          <w:bCs/>
          <w:sz w:val="20"/>
        </w:rPr>
        <w:t xml:space="preserve"> </w:t>
      </w:r>
      <w:r w:rsidR="009E67B4">
        <w:rPr>
          <w:rFonts w:ascii="Arial" w:hAnsi="Arial" w:cs="Arial"/>
          <w:b w:val="0"/>
          <w:bCs/>
          <w:sz w:val="20"/>
        </w:rPr>
        <w:t>and H_SFN=0 a</w:t>
      </w:r>
      <w:r w:rsidR="005104CD">
        <w:rPr>
          <w:rFonts w:ascii="Arial" w:hAnsi="Arial" w:cs="Arial"/>
          <w:b w:val="0"/>
          <w:bCs/>
          <w:sz w:val="20"/>
        </w:rPr>
        <w:t xml:space="preserve">mong </w:t>
      </w:r>
      <m:oMath>
        <m:r>
          <m:rPr>
            <m:sty m:val="b"/>
          </m:rPr>
          <w:rPr>
            <w:rFonts w:ascii="Cambria Math" w:hAnsi="Cambria Math" w:cs="Arial"/>
            <w:sz w:val="20"/>
          </w:rPr>
          <m:t>M</m:t>
        </m:r>
        <m:r>
          <m:rPr>
            <m:sty m:val="bi"/>
          </m:rPr>
          <w:rPr>
            <w:rFonts w:ascii="Cambria Math" w:hAnsi="Cambria Math" w:cs="Arial"/>
            <w:sz w:val="20"/>
          </w:rPr>
          <m:t>=</m:t>
        </m:r>
        <m:r>
          <m:rPr>
            <m:sty m:val="b"/>
          </m:rPr>
          <w:rPr>
            <w:rFonts w:ascii="Cambria Math" w:hAnsi="Cambria Math" w:cs="Arial"/>
            <w:sz w:val="20"/>
          </w:rPr>
          <m:t>2, 3 or 4</m:t>
        </m:r>
      </m:oMath>
      <w:r w:rsidR="005104CD" w:rsidRPr="00AC0EC7">
        <w:rPr>
          <w:rFonts w:ascii="Arial" w:hAnsi="Arial" w:cs="Arial"/>
          <w:b w:val="0"/>
          <w:bCs/>
          <w:sz w:val="20"/>
        </w:rPr>
        <w:t xml:space="preserve"> WUS resources</w:t>
      </w:r>
      <w:r w:rsidR="005104CD">
        <w:rPr>
          <w:rFonts w:ascii="Arial" w:hAnsi="Arial" w:cs="Arial"/>
          <w:b w:val="0"/>
          <w:bCs/>
          <w:sz w:val="20"/>
        </w:rPr>
        <w:t>.</w:t>
      </w:r>
    </w:p>
    <w:p w14:paraId="3B805DEA" w14:textId="45D24762" w:rsidR="008754F3" w:rsidRDefault="008754F3" w:rsidP="008754F3">
      <w:pPr>
        <w:pStyle w:val="LGTdoc1"/>
        <w:snapToGrid/>
        <w:spacing w:beforeLines="0" w:after="0" w:afterAutospacing="0"/>
        <w:rPr>
          <w:rFonts w:ascii="Arial" w:hAnsi="Arial" w:cs="Arial"/>
          <w:b w:val="0"/>
          <w:bCs/>
          <w:sz w:val="20"/>
        </w:rPr>
      </w:pPr>
    </w:p>
    <w:p w14:paraId="3891766B" w14:textId="3D529A8C" w:rsidR="008754F3" w:rsidRDefault="008754F3" w:rsidP="008754F3">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w:t>
      </w:r>
      <w:r>
        <w:rPr>
          <w:rFonts w:ascii="Arial" w:hAnsi="Arial" w:cs="Arial"/>
          <w:b/>
          <w:bCs/>
          <w:sz w:val="20"/>
          <w:szCs w:val="20"/>
          <w:lang w:val="en-GB" w:eastAsia="x-none"/>
        </w:rPr>
        <w:t>2</w:t>
      </w:r>
      <w:r w:rsidRPr="006D5671">
        <w:rPr>
          <w:rFonts w:ascii="Arial" w:hAnsi="Arial" w:cs="Arial"/>
          <w:b/>
          <w:bCs/>
          <w:sz w:val="20"/>
          <w:szCs w:val="20"/>
          <w:lang w:val="en-GB" w:eastAsia="x-none"/>
        </w:rPr>
        <w:t xml:space="preserve"> </w:t>
      </w:r>
      <w:r w:rsidR="005104CD">
        <w:rPr>
          <w:rFonts w:ascii="Arial" w:hAnsi="Arial" w:cs="Arial"/>
          <w:b/>
          <w:bCs/>
          <w:sz w:val="20"/>
          <w:szCs w:val="20"/>
          <w:lang w:val="en-GB" w:eastAsia="x-none"/>
        </w:rPr>
        <w:t>Monitored WUS resource</w:t>
      </w:r>
      <w:r w:rsidRPr="006D5671">
        <w:rPr>
          <w:rFonts w:ascii="Arial" w:hAnsi="Arial" w:cs="Arial"/>
          <w:b/>
          <w:bCs/>
          <w:sz w:val="20"/>
          <w:szCs w:val="20"/>
          <w:lang w:val="en-GB" w:eastAsia="x-none"/>
        </w:rPr>
        <w:t xml:space="preserve"> </w:t>
      </w:r>
      <w:r w:rsidR="005104CD">
        <w:rPr>
          <w:rFonts w:ascii="Arial" w:hAnsi="Arial" w:cs="Arial"/>
          <w:b/>
          <w:bCs/>
          <w:sz w:val="20"/>
          <w:szCs w:val="20"/>
          <w:lang w:val="en-GB" w:eastAsia="x-none"/>
        </w:rPr>
        <w:t>when</w:t>
      </w:r>
      <w:r w:rsidRPr="006D5671">
        <w:rPr>
          <w:rFonts w:ascii="Arial" w:hAnsi="Arial" w:cs="Arial"/>
          <w:b/>
          <w:bCs/>
          <w:sz w:val="20"/>
          <w:szCs w:val="20"/>
          <w:lang w:val="en-GB" w:eastAsia="x-none"/>
        </w:rPr>
        <w:t xml:space="preserve"> </w:t>
      </w:r>
      <w:r>
        <w:rPr>
          <w:rFonts w:ascii="Arial" w:hAnsi="Arial" w:cs="Arial"/>
          <w:b/>
          <w:bCs/>
          <w:sz w:val="20"/>
          <w:szCs w:val="20"/>
          <w:lang w:val="en-GB" w:eastAsia="x-none"/>
        </w:rPr>
        <w:t>alternating UE group among M WUS resources</w:t>
      </w:r>
    </w:p>
    <w:p w14:paraId="4DD2D5A3" w14:textId="7326576F"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Pr>
          <w:rFonts w:ascii="Arial" w:hAnsi="Arial" w:cs="Arial"/>
          <w:b/>
          <w:bCs/>
          <w:sz w:val="20"/>
          <w:szCs w:val="20"/>
          <w:lang w:val="en-GB" w:eastAsia="x-none"/>
        </w:rPr>
        <w:t>M=4</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345D007E" w14:textId="77777777" w:rsidTr="00F87341">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78B758"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151E87F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F52857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BD605D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CA9B42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5715A3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89DE6B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CA8B6F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F7F522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27FA61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614A1B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08CDAF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6BA499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3A627B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84E1C5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7A27B1D"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F5A003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AC83C4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0EBCCC35"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7BF2B603"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293D8A1A"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38E7C869"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2F002A21"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11D0BEBF" w14:textId="77777777" w:rsidTr="004B4441">
        <w:trPr>
          <w:trHeight w:val="188"/>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48638885" w14:textId="1F6DF5C5"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2D792F2F" w14:textId="77777777"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1D13E1E3" w14:textId="77777777" w:rsidR="005104CD" w:rsidRDefault="005104CD" w:rsidP="005104CD">
            <w:pPr>
              <w:jc w:val="center"/>
              <w:rPr>
                <w:rFonts w:eastAsia="Times New Roman"/>
                <w:color w:val="000000"/>
                <w:sz w:val="18"/>
                <w:szCs w:val="18"/>
              </w:rPr>
            </w:pPr>
          </w:p>
          <w:p w14:paraId="398A050B" w14:textId="77777777" w:rsidR="005104CD" w:rsidRPr="00E81FC2" w:rsidRDefault="005104CD" w:rsidP="005104CD">
            <w:pP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7EF036AE" w14:textId="77777777" w:rsidR="005104CD" w:rsidRPr="00E81FC2"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606EC08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3DDA72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96188E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DCD358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48B0CF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57DAEC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1A61D8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C7576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766FD27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AEA223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32F123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FDA7BF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BD3284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EBCC20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5A6D1E4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272E59A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38319AA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6205F93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15" w:type="pct"/>
            <w:tcBorders>
              <w:top w:val="nil"/>
              <w:left w:val="nil"/>
              <w:bottom w:val="single" w:sz="4" w:space="0" w:color="auto"/>
              <w:right w:val="single" w:sz="4" w:space="0" w:color="auto"/>
            </w:tcBorders>
            <w:vAlign w:val="bottom"/>
          </w:tcPr>
          <w:p w14:paraId="1A368DF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39F0440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516E5C1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1EB801DF" w14:textId="77777777" w:rsidTr="00F87341">
        <w:trPr>
          <w:trHeight w:val="300"/>
          <w:jc w:val="center"/>
        </w:trPr>
        <w:tc>
          <w:tcPr>
            <w:tcW w:w="865" w:type="pct"/>
            <w:vMerge/>
            <w:tcBorders>
              <w:left w:val="single" w:sz="4" w:space="0" w:color="auto"/>
              <w:right w:val="single" w:sz="4" w:space="0" w:color="auto"/>
            </w:tcBorders>
            <w:shd w:val="clear" w:color="auto" w:fill="auto"/>
            <w:noWrap/>
            <w:vAlign w:val="bottom"/>
            <w:hideMark/>
          </w:tcPr>
          <w:p w14:paraId="103262AE" w14:textId="77777777" w:rsidR="005104CD" w:rsidRPr="00E81FC2" w:rsidRDefault="005104CD" w:rsidP="005104CD">
            <w:pPr>
              <w:jc w:val="cente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78007703" w14:textId="77777777" w:rsidR="005104CD" w:rsidRPr="00E81FC2" w:rsidRDefault="005104CD" w:rsidP="005104CD">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4E2AB1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6C9AA7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19DFB7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4C4C25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B609A0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7403277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80DB70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013272D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76B5A0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C6A58F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6E3386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5F7D2E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F63FCE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9EA213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608A85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252E493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7BBBFE1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760F0E1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3A9C9DD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256002F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6F5EB0F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7FC3B5CA" w14:textId="77777777" w:rsidTr="004B4441">
        <w:trPr>
          <w:trHeight w:val="143"/>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142C9185"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0CD7561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3C0D66E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93068A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12BC13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6A0EA3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64654D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332848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413DCC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909AA0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2CD231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12C8F58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27F84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10EC28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E4A039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1879BC4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13907F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3F3B1E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46FD9C1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A5A647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48CD0CF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7D770A2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5ACCD99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5104CD" w:rsidRPr="00E81FC2" w14:paraId="1CC6A0C4" w14:textId="77777777" w:rsidTr="004B4441">
        <w:trPr>
          <w:trHeight w:val="179"/>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1ECD83B4" w14:textId="714C05A5" w:rsidR="005104CD" w:rsidRDefault="005104CD" w:rsidP="005104CD">
            <w:pPr>
              <w:jc w:val="center"/>
              <w:rPr>
                <w:rFonts w:eastAsia="Times New Roman"/>
                <w:color w:val="000000"/>
                <w:sz w:val="18"/>
                <w:szCs w:val="18"/>
              </w:rPr>
            </w:pPr>
            <w:r>
              <w:rPr>
                <w:rFonts w:eastAsia="Times New Roman"/>
                <w:color w:val="000000"/>
                <w:sz w:val="18"/>
                <w:szCs w:val="18"/>
              </w:rPr>
              <w:t>Opt</w:t>
            </w:r>
            <w:r w:rsidR="00353C51">
              <w:rPr>
                <w:rFonts w:eastAsia="Times New Roman"/>
                <w:color w:val="000000"/>
                <w:sz w:val="18"/>
                <w:szCs w:val="18"/>
              </w:rPr>
              <w:t>ion</w:t>
            </w:r>
            <w:r>
              <w:rPr>
                <w:rFonts w:eastAsia="Times New Roman"/>
                <w:color w:val="000000"/>
                <w:sz w:val="18"/>
                <w:szCs w:val="18"/>
              </w:rPr>
              <w:t xml:space="preserve"> B</w:t>
            </w:r>
          </w:p>
          <w:p w14:paraId="4D4259BF" w14:textId="777777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0579C790" w14:textId="77777777" w:rsidR="005104CD" w:rsidRDefault="005104CD" w:rsidP="005104CD">
            <w:pPr>
              <w:jc w:val="center"/>
              <w:rPr>
                <w:rFonts w:eastAsia="Times New Roman"/>
                <w:color w:val="000000"/>
                <w:sz w:val="18"/>
                <w:szCs w:val="18"/>
              </w:rPr>
            </w:pPr>
          </w:p>
          <w:p w14:paraId="3C69FD1A"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491FA2F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DBBB35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4DD34F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5454EA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3EE6561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nil"/>
              <w:left w:val="nil"/>
              <w:bottom w:val="single" w:sz="4" w:space="0" w:color="auto"/>
              <w:right w:val="single" w:sz="4" w:space="0" w:color="auto"/>
            </w:tcBorders>
            <w:shd w:val="clear" w:color="auto" w:fill="auto"/>
            <w:noWrap/>
            <w:vAlign w:val="bottom"/>
            <w:hideMark/>
          </w:tcPr>
          <w:p w14:paraId="2581CE3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FD17C6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29E8CD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378E76C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6F6F026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10BD563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4AA203A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472FEE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shd w:val="clear" w:color="auto" w:fill="auto"/>
            <w:noWrap/>
            <w:vAlign w:val="bottom"/>
            <w:hideMark/>
          </w:tcPr>
          <w:p w14:paraId="0AAA9B1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4E0CCF1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C72A53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538F75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6576701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BB7233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15" w:type="pct"/>
            <w:tcBorders>
              <w:top w:val="nil"/>
              <w:left w:val="nil"/>
              <w:bottom w:val="single" w:sz="4" w:space="0" w:color="auto"/>
              <w:right w:val="single" w:sz="4" w:space="0" w:color="auto"/>
            </w:tcBorders>
            <w:vAlign w:val="bottom"/>
          </w:tcPr>
          <w:p w14:paraId="0BCF787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vAlign w:val="bottom"/>
          </w:tcPr>
          <w:p w14:paraId="314CFB2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nil"/>
              <w:left w:val="nil"/>
              <w:bottom w:val="single" w:sz="4" w:space="0" w:color="auto"/>
              <w:right w:val="single" w:sz="4" w:space="0" w:color="auto"/>
            </w:tcBorders>
            <w:vAlign w:val="bottom"/>
          </w:tcPr>
          <w:p w14:paraId="714C723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063D12F7" w14:textId="77777777" w:rsidTr="004B4441">
        <w:trPr>
          <w:trHeight w:val="224"/>
          <w:jc w:val="center"/>
        </w:trPr>
        <w:tc>
          <w:tcPr>
            <w:tcW w:w="865" w:type="pct"/>
            <w:vMerge/>
            <w:tcBorders>
              <w:left w:val="single" w:sz="4" w:space="0" w:color="auto"/>
              <w:right w:val="single" w:sz="4" w:space="0" w:color="auto"/>
            </w:tcBorders>
            <w:shd w:val="clear" w:color="auto" w:fill="auto"/>
            <w:noWrap/>
            <w:vAlign w:val="bottom"/>
            <w:hideMark/>
          </w:tcPr>
          <w:p w14:paraId="0B12518E"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58CF59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25AD387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15B3C8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42E4CC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1F44558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B92A66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405902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477C6C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42118EA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69B0FD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5BA624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A59DF3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4D61B1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4D981A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75047D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DE0472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16E41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0939D57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nil"/>
              <w:left w:val="nil"/>
              <w:bottom w:val="single" w:sz="4" w:space="0" w:color="auto"/>
              <w:right w:val="single" w:sz="4" w:space="0" w:color="auto"/>
            </w:tcBorders>
            <w:vAlign w:val="bottom"/>
          </w:tcPr>
          <w:p w14:paraId="0ABE570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nil"/>
              <w:left w:val="nil"/>
              <w:bottom w:val="single" w:sz="4" w:space="0" w:color="auto"/>
              <w:right w:val="single" w:sz="4" w:space="0" w:color="auto"/>
            </w:tcBorders>
            <w:vAlign w:val="bottom"/>
          </w:tcPr>
          <w:p w14:paraId="431C614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nil"/>
              <w:left w:val="nil"/>
              <w:bottom w:val="single" w:sz="4" w:space="0" w:color="auto"/>
              <w:right w:val="single" w:sz="4" w:space="0" w:color="auto"/>
            </w:tcBorders>
            <w:vAlign w:val="bottom"/>
          </w:tcPr>
          <w:p w14:paraId="32CDA78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nil"/>
              <w:left w:val="nil"/>
              <w:bottom w:val="single" w:sz="4" w:space="0" w:color="auto"/>
              <w:right w:val="single" w:sz="4" w:space="0" w:color="auto"/>
            </w:tcBorders>
            <w:vAlign w:val="bottom"/>
          </w:tcPr>
          <w:p w14:paraId="169FA9A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7CA6ECB4" w14:textId="77777777" w:rsidTr="004B4441">
        <w:trPr>
          <w:trHeight w:val="8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700D3B49" w14:textId="77777777" w:rsidR="005104CD" w:rsidRPr="00E81FC2" w:rsidRDefault="005104CD"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46A84A2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131333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786097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C26D1B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847E9A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9DC0198"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835C7BC"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23C54E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F9136E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0F4C6E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97ED37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184919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5D24D1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FE408C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A328927"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FC4472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7E98C0A"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15AE275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5526ED1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161B08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2BBE98A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49F2A4B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r>
      <w:tr w:rsidR="005104CD" w:rsidRPr="00E81FC2" w14:paraId="7C466AE6" w14:textId="77777777" w:rsidTr="004B4441">
        <w:trPr>
          <w:trHeight w:val="206"/>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38837A25" w14:textId="64C6A185"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10F3BE2F" w14:textId="1E244483" w:rsidR="005104CD" w:rsidRDefault="005104CD" w:rsidP="005104CD">
            <w:pPr>
              <w:jc w:val="center"/>
              <w:rPr>
                <w:rFonts w:eastAsia="Times New Roman"/>
                <w:color w:val="000000"/>
                <w:sz w:val="18"/>
                <w:szCs w:val="18"/>
              </w:rPr>
            </w:pPr>
            <w:r>
              <w:rPr>
                <w:rFonts w:eastAsia="Times New Roman"/>
                <w:color w:val="000000"/>
                <w:sz w:val="18"/>
                <w:szCs w:val="18"/>
              </w:rPr>
              <w:t>T=128, offset=4</w:t>
            </w:r>
            <w:r w:rsidR="00D91AE1">
              <w:rPr>
                <w:rFonts w:eastAsia="Times New Roman"/>
                <w:color w:val="000000"/>
                <w:sz w:val="18"/>
                <w:szCs w:val="18"/>
              </w:rPr>
              <w:t>T</w:t>
            </w:r>
          </w:p>
          <w:p w14:paraId="4F33D5BB" w14:textId="5BC0DD39" w:rsidR="004B4441" w:rsidRPr="00E81FC2" w:rsidRDefault="004B4441"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129B52E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6BC85E4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0D6AFE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726009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7F25185"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2E0906"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F1CFD6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6312FA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7FEFDF3"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C61480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B149B24"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0909E2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71105FB"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31F3BA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0409530"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8A8479F"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D0A24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60EDB5C9"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1A63CAF2"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c>
          <w:tcPr>
            <w:tcW w:w="215" w:type="pct"/>
            <w:tcBorders>
              <w:top w:val="single" w:sz="4" w:space="0" w:color="auto"/>
              <w:left w:val="nil"/>
              <w:bottom w:val="single" w:sz="4" w:space="0" w:color="auto"/>
              <w:right w:val="single" w:sz="4" w:space="0" w:color="auto"/>
            </w:tcBorders>
            <w:vAlign w:val="bottom"/>
          </w:tcPr>
          <w:p w14:paraId="016D611D"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5C3335AE"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vAlign w:val="bottom"/>
          </w:tcPr>
          <w:p w14:paraId="339F2B21" w14:textId="77777777" w:rsidR="005104CD" w:rsidRPr="007F6CA5" w:rsidRDefault="005104CD" w:rsidP="005104CD">
            <w:pPr>
              <w:jc w:val="center"/>
              <w:rPr>
                <w:rFonts w:eastAsia="Times New Roman"/>
                <w:color w:val="000000"/>
                <w:sz w:val="18"/>
                <w:szCs w:val="18"/>
              </w:rPr>
            </w:pPr>
            <w:r w:rsidRPr="007F6CA5">
              <w:rPr>
                <w:rFonts w:eastAsia="Times New Roman"/>
                <w:color w:val="000000"/>
                <w:sz w:val="18"/>
                <w:szCs w:val="18"/>
              </w:rPr>
              <w:t>1</w:t>
            </w:r>
          </w:p>
        </w:tc>
      </w:tr>
      <w:tr w:rsidR="008754F3" w:rsidRPr="00E81FC2" w14:paraId="5C0B5941" w14:textId="77777777" w:rsidTr="004B4441">
        <w:trPr>
          <w:trHeight w:val="251"/>
          <w:jc w:val="center"/>
        </w:trPr>
        <w:tc>
          <w:tcPr>
            <w:tcW w:w="865" w:type="pct"/>
            <w:vMerge/>
            <w:tcBorders>
              <w:left w:val="single" w:sz="4" w:space="0" w:color="auto"/>
              <w:right w:val="single" w:sz="4" w:space="0" w:color="auto"/>
            </w:tcBorders>
            <w:shd w:val="clear" w:color="auto" w:fill="auto"/>
            <w:noWrap/>
            <w:vAlign w:val="bottom"/>
          </w:tcPr>
          <w:p w14:paraId="347FF88F"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2C6F5B4B"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70E21D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434130A"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CCB1E6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594E7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244CA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39C79DA"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4FB9756"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2E96A6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A2BE3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167250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D05805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718BBE7"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AED7F4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437E802"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FCC772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205137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77C8FB3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745A939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1DE1367"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vAlign w:val="bottom"/>
          </w:tcPr>
          <w:p w14:paraId="4F9B2BC3"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0EEAAD6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r>
      <w:tr w:rsidR="008754F3" w:rsidRPr="00E81FC2" w14:paraId="5538FBFB"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3A6BF0B9"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59FEC87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1E5C6BB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A9D556C"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0E2F96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E87F20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05E286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73FDFA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875439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5AF0458"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64693E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CA539DE"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9A9ECE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6F1A86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D5DBB2"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3</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A5A0D8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BC7153F"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F86D3C0"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327639A1"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0</w:t>
            </w:r>
          </w:p>
        </w:tc>
        <w:tc>
          <w:tcPr>
            <w:tcW w:w="200" w:type="pct"/>
            <w:tcBorders>
              <w:top w:val="single" w:sz="4" w:space="0" w:color="auto"/>
              <w:left w:val="nil"/>
              <w:bottom w:val="single" w:sz="4" w:space="0" w:color="auto"/>
              <w:right w:val="single" w:sz="4" w:space="0" w:color="auto"/>
            </w:tcBorders>
            <w:vAlign w:val="bottom"/>
          </w:tcPr>
          <w:p w14:paraId="7C8D96E6"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15" w:type="pct"/>
            <w:tcBorders>
              <w:top w:val="single" w:sz="4" w:space="0" w:color="auto"/>
              <w:left w:val="nil"/>
              <w:bottom w:val="single" w:sz="4" w:space="0" w:color="auto"/>
              <w:right w:val="single" w:sz="4" w:space="0" w:color="auto"/>
            </w:tcBorders>
            <w:vAlign w:val="bottom"/>
          </w:tcPr>
          <w:p w14:paraId="5EE2E55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41856179"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 </w:t>
            </w:r>
          </w:p>
        </w:tc>
        <w:tc>
          <w:tcPr>
            <w:tcW w:w="200" w:type="pct"/>
            <w:tcBorders>
              <w:top w:val="single" w:sz="4" w:space="0" w:color="auto"/>
              <w:left w:val="nil"/>
              <w:bottom w:val="single" w:sz="4" w:space="0" w:color="auto"/>
              <w:right w:val="single" w:sz="4" w:space="0" w:color="auto"/>
            </w:tcBorders>
            <w:vAlign w:val="bottom"/>
          </w:tcPr>
          <w:p w14:paraId="34F92624" w14:textId="77777777" w:rsidR="008754F3" w:rsidRPr="007F6CA5" w:rsidRDefault="008754F3" w:rsidP="00F87341">
            <w:pPr>
              <w:jc w:val="center"/>
              <w:rPr>
                <w:rFonts w:eastAsia="Times New Roman"/>
                <w:color w:val="000000"/>
                <w:sz w:val="18"/>
                <w:szCs w:val="18"/>
              </w:rPr>
            </w:pPr>
            <w:r w:rsidRPr="007F6CA5">
              <w:rPr>
                <w:rFonts w:eastAsia="Times New Roman"/>
                <w:color w:val="000000"/>
                <w:sz w:val="18"/>
                <w:szCs w:val="18"/>
              </w:rPr>
              <w:t>1</w:t>
            </w:r>
          </w:p>
        </w:tc>
      </w:tr>
    </w:tbl>
    <w:p w14:paraId="1FEF71B9" w14:textId="2CB08454"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sidRPr="005104CD">
        <w:rPr>
          <w:rFonts w:ascii="Arial" w:hAnsi="Arial" w:cs="Arial"/>
          <w:b/>
          <w:bCs/>
          <w:sz w:val="20"/>
          <w:szCs w:val="20"/>
          <w:lang w:val="en-GB" w:eastAsia="x-none"/>
        </w:rPr>
        <w:t>M=3</w:t>
      </w:r>
    </w:p>
    <w:tbl>
      <w:tblPr>
        <w:tblW w:w="5000" w:type="pct"/>
        <w:jc w:val="center"/>
        <w:tblCellMar>
          <w:left w:w="0" w:type="dxa"/>
          <w:right w:w="0" w:type="dxa"/>
        </w:tblCellMar>
        <w:tblLook w:val="04A0" w:firstRow="1" w:lastRow="0" w:firstColumn="1" w:lastColumn="0" w:noHBand="0" w:noVBand="1"/>
      </w:tblPr>
      <w:tblGrid>
        <w:gridCol w:w="1619"/>
        <w:gridCol w:w="536"/>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722A1987" w14:textId="77777777" w:rsidTr="005104CD">
        <w:trPr>
          <w:trHeight w:val="300"/>
          <w:jc w:val="center"/>
        </w:trPr>
        <w:tc>
          <w:tcPr>
            <w:tcW w:w="86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C4628"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7" w:type="pct"/>
            <w:tcBorders>
              <w:top w:val="single" w:sz="4" w:space="0" w:color="auto"/>
              <w:left w:val="nil"/>
              <w:bottom w:val="single" w:sz="4" w:space="0" w:color="auto"/>
              <w:right w:val="single" w:sz="4" w:space="0" w:color="auto"/>
            </w:tcBorders>
            <w:shd w:val="clear" w:color="auto" w:fill="auto"/>
            <w:noWrap/>
            <w:vAlign w:val="bottom"/>
            <w:hideMark/>
          </w:tcPr>
          <w:p w14:paraId="311C6DB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2AA9984A"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744191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824DE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3F3A7FB"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058014D7"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DAC289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09EE4D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ABD720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0CC6EA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6DBDDD0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7D51FCC"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631AF4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B1CF16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066F83C"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94DBF28"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6AB4590"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43986B9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49648E9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31BF3808"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0FD56A71"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09613B3C"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5A5F0DAB" w14:textId="77777777" w:rsidTr="004B4441">
        <w:trPr>
          <w:trHeight w:val="197"/>
          <w:jc w:val="center"/>
        </w:trPr>
        <w:tc>
          <w:tcPr>
            <w:tcW w:w="864" w:type="pct"/>
            <w:vMerge w:val="restart"/>
            <w:tcBorders>
              <w:top w:val="nil"/>
              <w:left w:val="single" w:sz="4" w:space="0" w:color="auto"/>
              <w:right w:val="single" w:sz="4" w:space="0" w:color="auto"/>
            </w:tcBorders>
            <w:shd w:val="clear" w:color="auto" w:fill="auto"/>
            <w:noWrap/>
            <w:vAlign w:val="bottom"/>
            <w:hideMark/>
          </w:tcPr>
          <w:p w14:paraId="26B89210" w14:textId="38C1B297"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11C8368C" w14:textId="58DB48FD"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48E15E51" w14:textId="77777777" w:rsidR="005104CD" w:rsidRDefault="005104CD" w:rsidP="005104CD">
            <w:pPr>
              <w:jc w:val="center"/>
              <w:rPr>
                <w:rFonts w:eastAsia="Times New Roman"/>
                <w:color w:val="000000"/>
                <w:sz w:val="18"/>
                <w:szCs w:val="18"/>
              </w:rPr>
            </w:pPr>
          </w:p>
          <w:p w14:paraId="2EE91AA3" w14:textId="77777777" w:rsidR="005104CD" w:rsidRPr="00E81FC2" w:rsidRDefault="005104CD" w:rsidP="005104CD">
            <w:pPr>
              <w:rPr>
                <w:rFonts w:eastAsia="Times New Roman"/>
                <w:color w:val="00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3FAFB83B"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33B812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2CD7A212"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77156A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215C413"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80FAEF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B938EB"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8C95667"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F048EC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CE533B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FFDD6C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824C42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5866A7B"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AFC7D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291CD0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E729A05"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D8BA48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2133D2C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C298FA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15" w:type="pct"/>
            <w:tcBorders>
              <w:top w:val="nil"/>
              <w:left w:val="nil"/>
              <w:bottom w:val="single" w:sz="4" w:space="0" w:color="auto"/>
              <w:right w:val="single" w:sz="4" w:space="0" w:color="auto"/>
            </w:tcBorders>
            <w:vAlign w:val="bottom"/>
          </w:tcPr>
          <w:p w14:paraId="4177F8F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32960D2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18304E1"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12BE3AA7" w14:textId="77777777" w:rsidTr="004B4441">
        <w:trPr>
          <w:trHeight w:val="242"/>
          <w:jc w:val="center"/>
        </w:trPr>
        <w:tc>
          <w:tcPr>
            <w:tcW w:w="864" w:type="pct"/>
            <w:vMerge/>
            <w:tcBorders>
              <w:left w:val="single" w:sz="4" w:space="0" w:color="auto"/>
              <w:right w:val="single" w:sz="4" w:space="0" w:color="auto"/>
            </w:tcBorders>
            <w:shd w:val="clear" w:color="auto" w:fill="auto"/>
            <w:noWrap/>
            <w:vAlign w:val="bottom"/>
            <w:hideMark/>
          </w:tcPr>
          <w:p w14:paraId="0B9C4279" w14:textId="77777777" w:rsidR="005104CD" w:rsidRPr="00E81FC2" w:rsidRDefault="005104CD" w:rsidP="005104CD">
            <w:pPr>
              <w:jc w:val="center"/>
              <w:rPr>
                <w:rFonts w:eastAsia="Times New Roman"/>
                <w:color w:val="00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4AEDE46"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391CD64"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B81446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92908E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647E46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F11423E"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42718A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AEA314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5719D3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2A8AC0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BDB939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1B9803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44788397"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E5D07E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2043348"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630244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FEB95F2"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BE457ED"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320E185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61C84AD2"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BEB413D"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B32B10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0BDDD941" w14:textId="77777777" w:rsidTr="004B4441">
        <w:trPr>
          <w:trHeight w:val="170"/>
          <w:jc w:val="center"/>
        </w:trPr>
        <w:tc>
          <w:tcPr>
            <w:tcW w:w="864" w:type="pct"/>
            <w:vMerge/>
            <w:tcBorders>
              <w:left w:val="single" w:sz="4" w:space="0" w:color="auto"/>
              <w:bottom w:val="single" w:sz="4" w:space="0" w:color="auto"/>
              <w:right w:val="single" w:sz="4" w:space="0" w:color="auto"/>
            </w:tcBorders>
            <w:shd w:val="clear" w:color="auto" w:fill="auto"/>
            <w:noWrap/>
            <w:vAlign w:val="bottom"/>
            <w:hideMark/>
          </w:tcPr>
          <w:p w14:paraId="26DCDBBB"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1E65E38" w14:textId="77777777" w:rsidR="005104CD" w:rsidRPr="00E81FC2" w:rsidRDefault="005104CD" w:rsidP="005104CD">
            <w:pPr>
              <w:jc w:val="center"/>
              <w:rPr>
                <w:rFonts w:eastAsia="Times New Roman"/>
                <w:color w:val="FF0000"/>
                <w:sz w:val="18"/>
                <w:szCs w:val="18"/>
              </w:rPr>
            </w:pPr>
            <w:r w:rsidRPr="00E81FC2">
              <w:rPr>
                <w:rFonts w:eastAsia="Times New Roman"/>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7DB9302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7A4A8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288EFB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A61D3F6"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60D8E5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11955F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404132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B6006B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7DEDF610"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2D05B96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FA5719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9028B6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1AB1CC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C7BCBC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445175C"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99E19A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14C32AD"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73410A76"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213B352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7771C19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21CF48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117D1158" w14:textId="77777777" w:rsidTr="004B4441">
        <w:trPr>
          <w:trHeight w:val="206"/>
          <w:jc w:val="center"/>
        </w:trPr>
        <w:tc>
          <w:tcPr>
            <w:tcW w:w="864" w:type="pct"/>
            <w:vMerge w:val="restart"/>
            <w:tcBorders>
              <w:top w:val="nil"/>
              <w:left w:val="single" w:sz="4" w:space="0" w:color="auto"/>
              <w:right w:val="single" w:sz="4" w:space="0" w:color="auto"/>
            </w:tcBorders>
            <w:shd w:val="clear" w:color="auto" w:fill="auto"/>
            <w:noWrap/>
            <w:vAlign w:val="bottom"/>
            <w:hideMark/>
          </w:tcPr>
          <w:p w14:paraId="08EC31E1" w14:textId="18C83C4C"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B</w:t>
            </w:r>
          </w:p>
          <w:p w14:paraId="50A419F1" w14:textId="6DB760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2EFCB6EF" w14:textId="77777777" w:rsidR="005104CD" w:rsidRDefault="005104CD" w:rsidP="005104CD">
            <w:pPr>
              <w:jc w:val="center"/>
              <w:rPr>
                <w:rFonts w:eastAsia="Times New Roman"/>
                <w:color w:val="000000"/>
                <w:sz w:val="18"/>
                <w:szCs w:val="18"/>
              </w:rPr>
            </w:pPr>
          </w:p>
          <w:p w14:paraId="72669C9C"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6592FDD0"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531FF93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CA7A478"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165D5701"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15DF78D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92A86EC"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F86F0E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66D4168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171C9C7"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556DE17"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092E98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F14C8D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B69A4D0"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7EE4AF21"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61F709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F2EFE0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68D48D69"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D41F5CC"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267F683B"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15" w:type="pct"/>
            <w:tcBorders>
              <w:top w:val="nil"/>
              <w:left w:val="nil"/>
              <w:bottom w:val="single" w:sz="4" w:space="0" w:color="auto"/>
              <w:right w:val="single" w:sz="4" w:space="0" w:color="auto"/>
            </w:tcBorders>
            <w:vAlign w:val="bottom"/>
          </w:tcPr>
          <w:p w14:paraId="00CE601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08496F8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0449779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4DBC5C20" w14:textId="77777777" w:rsidTr="004B4441">
        <w:trPr>
          <w:trHeight w:val="251"/>
          <w:jc w:val="center"/>
        </w:trPr>
        <w:tc>
          <w:tcPr>
            <w:tcW w:w="864" w:type="pct"/>
            <w:vMerge/>
            <w:tcBorders>
              <w:left w:val="single" w:sz="4" w:space="0" w:color="auto"/>
              <w:right w:val="single" w:sz="4" w:space="0" w:color="auto"/>
            </w:tcBorders>
            <w:shd w:val="clear" w:color="auto" w:fill="auto"/>
            <w:noWrap/>
            <w:vAlign w:val="bottom"/>
            <w:hideMark/>
          </w:tcPr>
          <w:p w14:paraId="060F0B04" w14:textId="77777777" w:rsidR="005104CD" w:rsidRPr="00E81FC2" w:rsidRDefault="005104CD" w:rsidP="005104CD">
            <w:pPr>
              <w:jc w:val="center"/>
              <w:rPr>
                <w:rFonts w:eastAsia="Times New Roman"/>
                <w:color w:val="FF0000"/>
                <w:sz w:val="18"/>
                <w:szCs w:val="18"/>
              </w:rPr>
            </w:pPr>
          </w:p>
        </w:tc>
        <w:tc>
          <w:tcPr>
            <w:tcW w:w="287" w:type="pct"/>
            <w:tcBorders>
              <w:top w:val="nil"/>
              <w:left w:val="nil"/>
              <w:bottom w:val="single" w:sz="4" w:space="0" w:color="auto"/>
              <w:right w:val="single" w:sz="4" w:space="0" w:color="auto"/>
            </w:tcBorders>
            <w:shd w:val="clear" w:color="auto" w:fill="auto"/>
            <w:noWrap/>
            <w:vAlign w:val="bottom"/>
            <w:hideMark/>
          </w:tcPr>
          <w:p w14:paraId="0A265077" w14:textId="77777777" w:rsidR="005104CD" w:rsidRPr="00E81FC2" w:rsidRDefault="005104CD" w:rsidP="005104CD">
            <w:pPr>
              <w:jc w:val="center"/>
              <w:rPr>
                <w:rFonts w:eastAsia="Times New Roman"/>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7AE9A34E"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02AE72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8F19B8E"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nil"/>
              <w:left w:val="nil"/>
              <w:bottom w:val="single" w:sz="4" w:space="0" w:color="auto"/>
              <w:right w:val="single" w:sz="4" w:space="0" w:color="auto"/>
            </w:tcBorders>
            <w:shd w:val="clear" w:color="auto" w:fill="auto"/>
            <w:noWrap/>
            <w:vAlign w:val="bottom"/>
            <w:hideMark/>
          </w:tcPr>
          <w:p w14:paraId="27E963D7"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FA7ECFF"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83BCDD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53F3AB"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B79CB2"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3032DA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3BFA78F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2FE8E45"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4AA4A2F1"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290BC208"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431F7583"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28EBFCCE"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nil"/>
              <w:left w:val="nil"/>
              <w:bottom w:val="single" w:sz="4" w:space="0" w:color="auto"/>
              <w:right w:val="single" w:sz="4" w:space="0" w:color="auto"/>
            </w:tcBorders>
            <w:shd w:val="clear" w:color="auto" w:fill="auto"/>
            <w:noWrap/>
            <w:vAlign w:val="bottom"/>
            <w:hideMark/>
          </w:tcPr>
          <w:p w14:paraId="004E38FE"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3ED06B2"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726AAC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171E9BC"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7A20A48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51553AC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3B6AE3E9" w14:textId="77777777" w:rsidTr="004B4441">
        <w:trPr>
          <w:trHeight w:val="80"/>
          <w:jc w:val="center"/>
        </w:trPr>
        <w:tc>
          <w:tcPr>
            <w:tcW w:w="864" w:type="pct"/>
            <w:vMerge/>
            <w:tcBorders>
              <w:left w:val="single" w:sz="4" w:space="0" w:color="auto"/>
              <w:bottom w:val="single" w:sz="4" w:space="0" w:color="auto"/>
              <w:right w:val="single" w:sz="4" w:space="0" w:color="auto"/>
            </w:tcBorders>
            <w:shd w:val="clear" w:color="auto" w:fill="auto"/>
            <w:noWrap/>
            <w:vAlign w:val="bottom"/>
            <w:hideMark/>
          </w:tcPr>
          <w:p w14:paraId="4E27192E" w14:textId="77777777" w:rsidR="005104CD" w:rsidRPr="00E81FC2" w:rsidRDefault="005104CD" w:rsidP="005104CD">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hideMark/>
          </w:tcPr>
          <w:p w14:paraId="4CFDE695" w14:textId="77777777" w:rsidR="005104CD" w:rsidRPr="00E81FC2" w:rsidRDefault="005104CD" w:rsidP="005104CD">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4383B90C"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F5ECFD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635718DB"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F616F8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7800BCC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F56E83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54189D84"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F5FA89E"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3D4A32C"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F84866F"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A2613B0"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1CE05B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7BE92A8"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50CE1AB"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4A3A1E2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2A3D7D9"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529C683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5556CB4A"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7DC1B065"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0A98FCB8" w14:textId="77777777" w:rsidR="005104CD" w:rsidRPr="00E81FC2" w:rsidRDefault="005104CD" w:rsidP="005104CD">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A23D338"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r>
      <w:tr w:rsidR="005104CD" w:rsidRPr="00E81FC2" w14:paraId="55A6A567" w14:textId="77777777" w:rsidTr="004B4441">
        <w:trPr>
          <w:trHeight w:val="206"/>
          <w:jc w:val="center"/>
        </w:trPr>
        <w:tc>
          <w:tcPr>
            <w:tcW w:w="864" w:type="pct"/>
            <w:vMerge w:val="restart"/>
            <w:tcBorders>
              <w:top w:val="single" w:sz="4" w:space="0" w:color="auto"/>
              <w:left w:val="single" w:sz="4" w:space="0" w:color="auto"/>
              <w:right w:val="single" w:sz="4" w:space="0" w:color="auto"/>
            </w:tcBorders>
            <w:shd w:val="clear" w:color="auto" w:fill="auto"/>
            <w:noWrap/>
            <w:vAlign w:val="bottom"/>
          </w:tcPr>
          <w:p w14:paraId="6251822A" w14:textId="153EC356"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70DAD495" w14:textId="4E0E857F" w:rsidR="005104CD" w:rsidRDefault="005104CD" w:rsidP="005104CD">
            <w:pPr>
              <w:jc w:val="center"/>
              <w:rPr>
                <w:rFonts w:eastAsia="Times New Roman"/>
                <w:color w:val="000000"/>
                <w:sz w:val="18"/>
                <w:szCs w:val="18"/>
              </w:rPr>
            </w:pPr>
            <w:r>
              <w:rPr>
                <w:rFonts w:eastAsia="Times New Roman"/>
                <w:color w:val="000000"/>
                <w:sz w:val="18"/>
                <w:szCs w:val="18"/>
              </w:rPr>
              <w:t>T=128, offset=12</w:t>
            </w:r>
            <w:r w:rsidR="00D91AE1">
              <w:rPr>
                <w:rFonts w:eastAsia="Times New Roman"/>
                <w:color w:val="000000"/>
                <w:sz w:val="18"/>
                <w:szCs w:val="18"/>
              </w:rPr>
              <w:t>T</w:t>
            </w:r>
          </w:p>
          <w:p w14:paraId="63FC1A12" w14:textId="0D32CC78" w:rsidR="00D91AE1" w:rsidRPr="00E81FC2" w:rsidRDefault="00D91AE1" w:rsidP="005104CD">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598105DF"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5CB13F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ACA411A"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C304FC5"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47123CA"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376D373"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09ABF2A"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BA486AD"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CF5B36"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AEB0194"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4A8783D"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197E1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30758ED"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BEB5FC0"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C53912"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2B25CF"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E562781"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0A364746"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5F58FFE0"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c>
          <w:tcPr>
            <w:tcW w:w="215" w:type="pct"/>
            <w:tcBorders>
              <w:top w:val="single" w:sz="4" w:space="0" w:color="auto"/>
              <w:left w:val="nil"/>
              <w:bottom w:val="single" w:sz="4" w:space="0" w:color="auto"/>
              <w:right w:val="single" w:sz="4" w:space="0" w:color="auto"/>
            </w:tcBorders>
            <w:vAlign w:val="bottom"/>
          </w:tcPr>
          <w:p w14:paraId="745D1E19" w14:textId="77777777" w:rsidR="005104CD" w:rsidRPr="00E81FC2" w:rsidRDefault="005104CD" w:rsidP="005104CD">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33588A3D" w14:textId="77777777" w:rsidR="005104CD" w:rsidRPr="00E81FC2" w:rsidRDefault="005104CD" w:rsidP="005104CD">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66BC0207" w14:textId="77777777" w:rsidR="005104CD" w:rsidRPr="00E81FC2" w:rsidRDefault="005104CD" w:rsidP="005104CD">
            <w:pPr>
              <w:jc w:val="center"/>
              <w:rPr>
                <w:rFonts w:eastAsia="Times New Roman"/>
                <w:sz w:val="18"/>
                <w:szCs w:val="18"/>
              </w:rPr>
            </w:pPr>
            <w:r w:rsidRPr="00A246DC">
              <w:rPr>
                <w:rFonts w:eastAsia="Times New Roman"/>
                <w:sz w:val="18"/>
                <w:szCs w:val="18"/>
              </w:rPr>
              <w:t>0</w:t>
            </w:r>
          </w:p>
        </w:tc>
      </w:tr>
      <w:tr w:rsidR="008754F3" w:rsidRPr="00E81FC2" w14:paraId="67A74450" w14:textId="77777777" w:rsidTr="004B4441">
        <w:trPr>
          <w:trHeight w:val="251"/>
          <w:jc w:val="center"/>
        </w:trPr>
        <w:tc>
          <w:tcPr>
            <w:tcW w:w="864" w:type="pct"/>
            <w:vMerge/>
            <w:tcBorders>
              <w:left w:val="single" w:sz="4" w:space="0" w:color="auto"/>
              <w:right w:val="single" w:sz="4" w:space="0" w:color="auto"/>
            </w:tcBorders>
            <w:shd w:val="clear" w:color="auto" w:fill="auto"/>
            <w:noWrap/>
            <w:vAlign w:val="bottom"/>
          </w:tcPr>
          <w:p w14:paraId="7524389B" w14:textId="77777777" w:rsidR="008754F3" w:rsidRPr="00E81FC2" w:rsidRDefault="008754F3" w:rsidP="00F87341">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099C8A7F" w14:textId="77777777" w:rsidR="008754F3" w:rsidRPr="00E81FC2" w:rsidRDefault="008754F3" w:rsidP="00F87341">
            <w:pPr>
              <w:jc w:val="center"/>
              <w:rPr>
                <w:rFonts w:eastAsia="Times New Roman"/>
                <w:sz w:val="18"/>
                <w:szCs w:val="18"/>
              </w:rPr>
            </w:pPr>
            <w:r w:rsidRPr="00E81FC2">
              <w:rPr>
                <w:rFonts w:eastAsia="Times New Roman"/>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5579EB19"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3D0A6E"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DC5EA76"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CC09C2B"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433D54B"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38A768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1F15861"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2D8647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2922FC6"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D3F87E9"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94DCC55"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8A4DF27"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811A1D4"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77A0081"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E724170"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04520BA"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70584DF"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19C717E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05EC0DC6"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4BD92225"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63FFCEA4"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r>
      <w:tr w:rsidR="008754F3" w:rsidRPr="00E81FC2" w14:paraId="56A98489" w14:textId="77777777" w:rsidTr="004B4441">
        <w:trPr>
          <w:trHeight w:val="170"/>
          <w:jc w:val="center"/>
        </w:trPr>
        <w:tc>
          <w:tcPr>
            <w:tcW w:w="864" w:type="pct"/>
            <w:vMerge/>
            <w:tcBorders>
              <w:left w:val="single" w:sz="4" w:space="0" w:color="auto"/>
              <w:bottom w:val="single" w:sz="4" w:space="0" w:color="auto"/>
              <w:right w:val="single" w:sz="4" w:space="0" w:color="auto"/>
            </w:tcBorders>
            <w:shd w:val="clear" w:color="auto" w:fill="auto"/>
            <w:noWrap/>
            <w:vAlign w:val="bottom"/>
          </w:tcPr>
          <w:p w14:paraId="16F4AFFE" w14:textId="77777777" w:rsidR="008754F3" w:rsidRPr="00E81FC2" w:rsidRDefault="008754F3" w:rsidP="00F87341">
            <w:pPr>
              <w:jc w:val="center"/>
              <w:rPr>
                <w:rFonts w:eastAsia="Times New Roman"/>
                <w:color w:val="FF0000"/>
                <w:sz w:val="18"/>
                <w:szCs w:val="18"/>
              </w:rPr>
            </w:pPr>
          </w:p>
        </w:tc>
        <w:tc>
          <w:tcPr>
            <w:tcW w:w="287" w:type="pct"/>
            <w:tcBorders>
              <w:top w:val="single" w:sz="4" w:space="0" w:color="auto"/>
              <w:left w:val="nil"/>
              <w:bottom w:val="single" w:sz="4" w:space="0" w:color="auto"/>
              <w:right w:val="single" w:sz="4" w:space="0" w:color="auto"/>
            </w:tcBorders>
            <w:shd w:val="clear" w:color="auto" w:fill="auto"/>
            <w:noWrap/>
            <w:vAlign w:val="bottom"/>
          </w:tcPr>
          <w:p w14:paraId="44107193" w14:textId="77777777" w:rsidR="008754F3" w:rsidRPr="00E81FC2" w:rsidRDefault="008754F3" w:rsidP="00F87341">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45E1E720"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66C7E7C"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B3D15F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17F8F8C"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5B2D542"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8AC384A"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1F85DA1"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02CAECD"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D3AA29F"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D7D97C9"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634E312"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5F7F658"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4B2486A" w14:textId="77777777" w:rsidR="008754F3" w:rsidRPr="00E81FC2" w:rsidRDefault="008754F3" w:rsidP="00F87341">
            <w:pPr>
              <w:jc w:val="center"/>
              <w:rPr>
                <w:rFonts w:eastAsia="Times New Roman"/>
                <w:sz w:val="18"/>
                <w:szCs w:val="18"/>
              </w:rPr>
            </w:pPr>
            <w:r w:rsidRPr="00A246DC">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690D80F"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DBD9136"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78B5B0"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5DDED828" w14:textId="77777777" w:rsidR="008754F3" w:rsidRPr="00E81FC2" w:rsidRDefault="008754F3" w:rsidP="00F87341">
            <w:pPr>
              <w:jc w:val="center"/>
              <w:rPr>
                <w:rFonts w:eastAsia="Times New Roman"/>
                <w:sz w:val="18"/>
                <w:szCs w:val="18"/>
              </w:rPr>
            </w:pPr>
            <w:r w:rsidRPr="00A246DC">
              <w:rPr>
                <w:rFonts w:eastAsia="Times New Roman"/>
                <w:sz w:val="18"/>
                <w:szCs w:val="18"/>
              </w:rPr>
              <w:t>2</w:t>
            </w:r>
          </w:p>
        </w:tc>
        <w:tc>
          <w:tcPr>
            <w:tcW w:w="200" w:type="pct"/>
            <w:tcBorders>
              <w:top w:val="single" w:sz="4" w:space="0" w:color="auto"/>
              <w:left w:val="nil"/>
              <w:bottom w:val="single" w:sz="4" w:space="0" w:color="auto"/>
              <w:right w:val="single" w:sz="4" w:space="0" w:color="auto"/>
            </w:tcBorders>
            <w:vAlign w:val="bottom"/>
          </w:tcPr>
          <w:p w14:paraId="491771B7"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237244A3"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71BFDBCE" w14:textId="77777777" w:rsidR="008754F3" w:rsidRPr="00E81FC2" w:rsidRDefault="008754F3" w:rsidP="00F87341">
            <w:pPr>
              <w:jc w:val="center"/>
              <w:rPr>
                <w:rFonts w:eastAsia="Times New Roman"/>
                <w:sz w:val="18"/>
                <w:szCs w:val="18"/>
              </w:rPr>
            </w:pPr>
            <w:r w:rsidRPr="00A246DC">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68606FAF" w14:textId="77777777" w:rsidR="008754F3" w:rsidRPr="00E81FC2" w:rsidRDefault="008754F3" w:rsidP="00F87341">
            <w:pPr>
              <w:jc w:val="center"/>
              <w:rPr>
                <w:rFonts w:eastAsia="Times New Roman"/>
                <w:sz w:val="18"/>
                <w:szCs w:val="18"/>
              </w:rPr>
            </w:pPr>
            <w:r w:rsidRPr="00A246DC">
              <w:rPr>
                <w:rFonts w:eastAsia="Times New Roman"/>
                <w:sz w:val="18"/>
                <w:szCs w:val="18"/>
              </w:rPr>
              <w:t>0</w:t>
            </w:r>
          </w:p>
        </w:tc>
      </w:tr>
    </w:tbl>
    <w:p w14:paraId="2F24FBB6" w14:textId="59ADDC95" w:rsidR="005104CD" w:rsidRPr="005104CD" w:rsidRDefault="005104CD" w:rsidP="00FB3803">
      <w:pPr>
        <w:pStyle w:val="ListParagraph"/>
        <w:numPr>
          <w:ilvl w:val="0"/>
          <w:numId w:val="17"/>
        </w:numPr>
        <w:ind w:leftChars="0"/>
        <w:jc w:val="center"/>
        <w:rPr>
          <w:rFonts w:ascii="Arial" w:hAnsi="Arial" w:cs="Arial"/>
          <w:b/>
          <w:bCs/>
          <w:sz w:val="20"/>
          <w:szCs w:val="20"/>
          <w:lang w:val="en-GB" w:eastAsia="x-none"/>
        </w:rPr>
      </w:pPr>
      <w:r w:rsidRPr="005104CD">
        <w:rPr>
          <w:rFonts w:ascii="Arial" w:hAnsi="Arial" w:cs="Arial"/>
          <w:b/>
          <w:bCs/>
          <w:sz w:val="20"/>
          <w:szCs w:val="20"/>
          <w:lang w:val="en-GB" w:eastAsia="x-none"/>
        </w:rPr>
        <w:t>M=</w:t>
      </w:r>
      <w:r>
        <w:rPr>
          <w:rFonts w:ascii="Arial" w:hAnsi="Arial" w:cs="Arial"/>
          <w:b/>
          <w:bCs/>
          <w:sz w:val="20"/>
          <w:szCs w:val="20"/>
          <w:lang w:val="en-GB" w:eastAsia="x-none"/>
        </w:rPr>
        <w:t>2</w:t>
      </w:r>
    </w:p>
    <w:tbl>
      <w:tblPr>
        <w:tblW w:w="5000" w:type="pct"/>
        <w:jc w:val="center"/>
        <w:tblCellMar>
          <w:left w:w="0" w:type="dxa"/>
          <w:right w:w="0" w:type="dxa"/>
        </w:tblCellMar>
        <w:tblLook w:val="04A0" w:firstRow="1" w:lastRow="0" w:firstColumn="1" w:lastColumn="0" w:noHBand="0" w:noVBand="1"/>
      </w:tblPr>
      <w:tblGrid>
        <w:gridCol w:w="1620"/>
        <w:gridCol w:w="535"/>
        <w:gridCol w:w="312"/>
        <w:gridCol w:w="284"/>
        <w:gridCol w:w="284"/>
        <w:gridCol w:w="284"/>
        <w:gridCol w:w="285"/>
        <w:gridCol w:w="285"/>
        <w:gridCol w:w="285"/>
        <w:gridCol w:w="285"/>
        <w:gridCol w:w="375"/>
        <w:gridCol w:w="375"/>
        <w:gridCol w:w="375"/>
        <w:gridCol w:w="375"/>
        <w:gridCol w:w="375"/>
        <w:gridCol w:w="375"/>
        <w:gridCol w:w="375"/>
        <w:gridCol w:w="375"/>
        <w:gridCol w:w="375"/>
        <w:gridCol w:w="375"/>
        <w:gridCol w:w="403"/>
        <w:gridCol w:w="375"/>
        <w:gridCol w:w="375"/>
      </w:tblGrid>
      <w:tr w:rsidR="008754F3" w:rsidRPr="00E81FC2" w14:paraId="74D67892" w14:textId="77777777" w:rsidTr="00F87341">
        <w:trPr>
          <w:trHeight w:val="300"/>
          <w:jc w:val="center"/>
        </w:trPr>
        <w:tc>
          <w:tcPr>
            <w:tcW w:w="865"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2FD2E" w14:textId="77777777" w:rsidR="008754F3" w:rsidRPr="00E81FC2" w:rsidRDefault="008754F3" w:rsidP="00F87341">
            <w:pPr>
              <w:jc w:val="center"/>
              <w:rPr>
                <w:rFonts w:eastAsia="Times New Roman"/>
                <w:color w:val="000000"/>
                <w:sz w:val="18"/>
                <w:szCs w:val="18"/>
              </w:rPr>
            </w:pPr>
            <w:r>
              <w:rPr>
                <w:rFonts w:eastAsia="Times New Roman"/>
                <w:color w:val="000000"/>
                <w:sz w:val="18"/>
                <w:szCs w:val="18"/>
              </w:rPr>
              <w:t>H_SFN=0</w:t>
            </w:r>
            <w:r w:rsidRPr="00E81FC2">
              <w:rPr>
                <w:rFonts w:eastAsia="Times New Roman"/>
                <w:color w:val="000000"/>
                <w:sz w:val="18"/>
                <w:szCs w:val="18"/>
              </w:rPr>
              <w:t> </w:t>
            </w: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63A7C39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SFN</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3606AD9A"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93EC68F"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8543F1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256</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304C805"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384</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397A34EB"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512</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04CF1B1"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640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2E0D05E"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768</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5A68169"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896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FBF7C21"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1024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009AF7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1152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E9C576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1280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ED1934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1408</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390B3573"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1536</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E0E5AE2"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1664</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07C195B4"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1792</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898C8C6" w14:textId="77777777" w:rsidR="008754F3" w:rsidRPr="00E81FC2" w:rsidRDefault="008754F3" w:rsidP="00F87341">
            <w:pPr>
              <w:jc w:val="center"/>
              <w:rPr>
                <w:rFonts w:eastAsia="Times New Roman"/>
                <w:color w:val="000000"/>
                <w:sz w:val="18"/>
                <w:szCs w:val="18"/>
              </w:rPr>
            </w:pPr>
            <w:r w:rsidRPr="00E81FC2">
              <w:rPr>
                <w:rFonts w:eastAsia="Times New Roman"/>
                <w:color w:val="000000"/>
                <w:sz w:val="18"/>
                <w:szCs w:val="18"/>
              </w:rPr>
              <w:t>1920</w:t>
            </w:r>
          </w:p>
        </w:tc>
        <w:tc>
          <w:tcPr>
            <w:tcW w:w="200" w:type="pct"/>
            <w:tcBorders>
              <w:top w:val="single" w:sz="4" w:space="0" w:color="auto"/>
              <w:left w:val="nil"/>
              <w:bottom w:val="single" w:sz="4" w:space="0" w:color="auto"/>
              <w:right w:val="single" w:sz="4" w:space="0" w:color="auto"/>
            </w:tcBorders>
            <w:vAlign w:val="bottom"/>
          </w:tcPr>
          <w:p w14:paraId="085B181E"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2048</w:t>
            </w:r>
          </w:p>
        </w:tc>
        <w:tc>
          <w:tcPr>
            <w:tcW w:w="200" w:type="pct"/>
            <w:tcBorders>
              <w:top w:val="single" w:sz="4" w:space="0" w:color="auto"/>
              <w:left w:val="nil"/>
              <w:bottom w:val="single" w:sz="4" w:space="0" w:color="auto"/>
              <w:right w:val="single" w:sz="4" w:space="0" w:color="auto"/>
            </w:tcBorders>
            <w:vAlign w:val="bottom"/>
          </w:tcPr>
          <w:p w14:paraId="29B8F59D"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2176</w:t>
            </w:r>
          </w:p>
        </w:tc>
        <w:tc>
          <w:tcPr>
            <w:tcW w:w="215" w:type="pct"/>
            <w:tcBorders>
              <w:top w:val="single" w:sz="4" w:space="0" w:color="auto"/>
              <w:left w:val="nil"/>
              <w:bottom w:val="single" w:sz="4" w:space="0" w:color="auto"/>
              <w:right w:val="single" w:sz="4" w:space="0" w:color="auto"/>
            </w:tcBorders>
            <w:vAlign w:val="bottom"/>
          </w:tcPr>
          <w:p w14:paraId="37B36326" w14:textId="77777777" w:rsidR="008754F3" w:rsidRPr="00E81FC2" w:rsidRDefault="008754F3" w:rsidP="00F87341">
            <w:pPr>
              <w:jc w:val="center"/>
              <w:rPr>
                <w:rFonts w:eastAsia="Times New Roman"/>
                <w:color w:val="000000"/>
                <w:sz w:val="18"/>
                <w:szCs w:val="18"/>
              </w:rPr>
            </w:pPr>
            <w:r w:rsidRPr="00A246DC">
              <w:rPr>
                <w:rFonts w:eastAsia="Times New Roman"/>
                <w:color w:val="000000"/>
                <w:sz w:val="18"/>
                <w:szCs w:val="18"/>
              </w:rPr>
              <w:t>2304</w:t>
            </w:r>
          </w:p>
        </w:tc>
        <w:tc>
          <w:tcPr>
            <w:tcW w:w="200" w:type="pct"/>
            <w:tcBorders>
              <w:top w:val="single" w:sz="4" w:space="0" w:color="auto"/>
              <w:left w:val="nil"/>
              <w:bottom w:val="single" w:sz="4" w:space="0" w:color="auto"/>
              <w:right w:val="single" w:sz="4" w:space="0" w:color="auto"/>
            </w:tcBorders>
            <w:vAlign w:val="bottom"/>
          </w:tcPr>
          <w:p w14:paraId="77EF7DD8"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2432</w:t>
            </w:r>
          </w:p>
        </w:tc>
        <w:tc>
          <w:tcPr>
            <w:tcW w:w="200" w:type="pct"/>
            <w:tcBorders>
              <w:top w:val="single" w:sz="4" w:space="0" w:color="auto"/>
              <w:left w:val="nil"/>
              <w:bottom w:val="single" w:sz="4" w:space="0" w:color="auto"/>
              <w:right w:val="single" w:sz="4" w:space="0" w:color="auto"/>
            </w:tcBorders>
            <w:vAlign w:val="bottom"/>
          </w:tcPr>
          <w:p w14:paraId="39BBCDE4" w14:textId="77777777" w:rsidR="008754F3" w:rsidRPr="00A246DC" w:rsidRDefault="008754F3" w:rsidP="00F87341">
            <w:pPr>
              <w:jc w:val="center"/>
              <w:rPr>
                <w:rFonts w:eastAsia="Times New Roman"/>
                <w:color w:val="000000"/>
                <w:sz w:val="18"/>
                <w:szCs w:val="18"/>
              </w:rPr>
            </w:pPr>
            <w:r w:rsidRPr="00A246DC">
              <w:rPr>
                <w:rFonts w:eastAsia="Times New Roman"/>
                <w:color w:val="000000"/>
                <w:sz w:val="18"/>
                <w:szCs w:val="18"/>
              </w:rPr>
              <w:t>2560</w:t>
            </w:r>
          </w:p>
        </w:tc>
      </w:tr>
      <w:tr w:rsidR="005104CD" w:rsidRPr="00E81FC2" w14:paraId="5127FC4F" w14:textId="77777777" w:rsidTr="004B4441">
        <w:trPr>
          <w:trHeight w:val="197"/>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6C24954" w14:textId="7103E7AE"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A</w:t>
            </w:r>
          </w:p>
          <w:p w14:paraId="46840B9C" w14:textId="77777777" w:rsidR="005104CD" w:rsidRDefault="005104CD" w:rsidP="005104CD">
            <w:pPr>
              <w:jc w:val="center"/>
              <w:rPr>
                <w:rFonts w:eastAsia="Times New Roman"/>
                <w:color w:val="000000"/>
                <w:sz w:val="18"/>
                <w:szCs w:val="18"/>
              </w:rPr>
            </w:pPr>
            <w:r>
              <w:rPr>
                <w:rFonts w:eastAsia="Times New Roman"/>
                <w:color w:val="000000"/>
                <w:sz w:val="18"/>
                <w:szCs w:val="18"/>
              </w:rPr>
              <w:t>T=512, offset=0</w:t>
            </w:r>
          </w:p>
          <w:p w14:paraId="52BE2F52" w14:textId="77777777" w:rsidR="005104CD" w:rsidRDefault="005104CD" w:rsidP="005104CD">
            <w:pPr>
              <w:jc w:val="center"/>
              <w:rPr>
                <w:rFonts w:eastAsia="Times New Roman"/>
                <w:color w:val="000000"/>
                <w:sz w:val="18"/>
                <w:szCs w:val="18"/>
              </w:rPr>
            </w:pPr>
          </w:p>
          <w:p w14:paraId="7CB452FD" w14:textId="77777777" w:rsidR="005104CD" w:rsidRPr="00E81FC2" w:rsidRDefault="005104CD" w:rsidP="005104CD">
            <w:pP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2CE0BB15"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4475E22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972D87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5E78B0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5ECD42C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3872E0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73FD675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B7208D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0C9D56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A0BC9B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1459B3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6614A6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D6F2F3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7D7287C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DCFA560"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120823D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D53283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5A3AF2F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2288BD6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15" w:type="pct"/>
            <w:tcBorders>
              <w:top w:val="nil"/>
              <w:left w:val="nil"/>
              <w:bottom w:val="single" w:sz="4" w:space="0" w:color="auto"/>
              <w:right w:val="single" w:sz="4" w:space="0" w:color="auto"/>
            </w:tcBorders>
            <w:vAlign w:val="bottom"/>
          </w:tcPr>
          <w:p w14:paraId="72D7356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45282BC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1241AE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19D7D25C" w14:textId="77777777" w:rsidTr="004B4441">
        <w:trPr>
          <w:trHeight w:val="233"/>
          <w:jc w:val="center"/>
        </w:trPr>
        <w:tc>
          <w:tcPr>
            <w:tcW w:w="865" w:type="pct"/>
            <w:vMerge/>
            <w:tcBorders>
              <w:left w:val="single" w:sz="4" w:space="0" w:color="auto"/>
              <w:right w:val="single" w:sz="4" w:space="0" w:color="auto"/>
            </w:tcBorders>
            <w:shd w:val="clear" w:color="auto" w:fill="auto"/>
            <w:noWrap/>
            <w:vAlign w:val="bottom"/>
            <w:hideMark/>
          </w:tcPr>
          <w:p w14:paraId="060742FC" w14:textId="77777777" w:rsidR="005104CD" w:rsidRPr="00E81FC2" w:rsidRDefault="005104CD" w:rsidP="005104CD">
            <w:pPr>
              <w:jc w:val="center"/>
              <w:rPr>
                <w:rFonts w:eastAsia="Times New Roman"/>
                <w:color w:val="00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5FA180AE" w14:textId="77777777" w:rsidR="005104CD" w:rsidRPr="00E81FC2" w:rsidRDefault="005104CD" w:rsidP="005104CD">
            <w:pPr>
              <w:jc w:val="center"/>
              <w:rPr>
                <w:rFonts w:eastAsia="Times New Roman"/>
                <w:color w:val="000000"/>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51D289D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14FE2BB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75E09B1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AAD2B7"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68629F0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A7AD21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4DB79D4"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32DD84F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774203F7"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A9F0295"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132DEA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179576C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BFB7C2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59D6B5C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1D09628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0C157B7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2F2EFE7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8E5F55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69014AEA"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71A3E41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37718A6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305E08A9"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07ADE2B3"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34DEA73F" w14:textId="77777777" w:rsidR="005104CD" w:rsidRPr="00E81FC2" w:rsidRDefault="005104CD" w:rsidP="005104CD">
            <w:pPr>
              <w:jc w:val="center"/>
              <w:rPr>
                <w:rFonts w:eastAsia="Times New Roman"/>
                <w:color w:val="FF0000"/>
                <w:sz w:val="18"/>
                <w:szCs w:val="18"/>
              </w:rPr>
            </w:pPr>
            <w:r w:rsidRPr="00E81FC2">
              <w:rPr>
                <w:rFonts w:eastAsia="Times New Roman"/>
                <w:sz w:val="18"/>
                <w:szCs w:val="18"/>
              </w:rPr>
              <w:t>UE3</w:t>
            </w:r>
          </w:p>
        </w:tc>
        <w:tc>
          <w:tcPr>
            <w:tcW w:w="167" w:type="pct"/>
            <w:tcBorders>
              <w:top w:val="nil"/>
              <w:left w:val="nil"/>
              <w:bottom w:val="single" w:sz="4" w:space="0" w:color="auto"/>
              <w:right w:val="single" w:sz="4" w:space="0" w:color="auto"/>
            </w:tcBorders>
            <w:shd w:val="clear" w:color="auto" w:fill="auto"/>
            <w:noWrap/>
            <w:vAlign w:val="bottom"/>
            <w:hideMark/>
          </w:tcPr>
          <w:p w14:paraId="5CC2FAE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F20095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B12585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D4F63A"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19F6CE0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2C4A12B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0BDF212"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01FC575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48B02E7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9F2DD4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520B68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308286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B0391F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303D606"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536727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4D2AB69"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21067CA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10E85A7A"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CE3A4F4"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043C0C0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0EA6CEF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5104CD" w:rsidRPr="00E81FC2" w14:paraId="1410F6C8" w14:textId="77777777" w:rsidTr="004B4441">
        <w:trPr>
          <w:trHeight w:val="206"/>
          <w:jc w:val="center"/>
        </w:trPr>
        <w:tc>
          <w:tcPr>
            <w:tcW w:w="865" w:type="pct"/>
            <w:vMerge w:val="restart"/>
            <w:tcBorders>
              <w:top w:val="nil"/>
              <w:left w:val="single" w:sz="4" w:space="0" w:color="auto"/>
              <w:right w:val="single" w:sz="4" w:space="0" w:color="auto"/>
            </w:tcBorders>
            <w:shd w:val="clear" w:color="auto" w:fill="auto"/>
            <w:noWrap/>
            <w:vAlign w:val="bottom"/>
            <w:hideMark/>
          </w:tcPr>
          <w:p w14:paraId="652A39D9" w14:textId="3AC7A553"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B</w:t>
            </w:r>
          </w:p>
          <w:p w14:paraId="1FFA2A9A" w14:textId="77777777" w:rsidR="005104CD" w:rsidRDefault="005104CD" w:rsidP="005104CD">
            <w:pPr>
              <w:jc w:val="center"/>
              <w:rPr>
                <w:rFonts w:eastAsia="Times New Roman"/>
                <w:color w:val="000000"/>
                <w:sz w:val="18"/>
                <w:szCs w:val="18"/>
              </w:rPr>
            </w:pPr>
            <w:r>
              <w:rPr>
                <w:rFonts w:eastAsia="Times New Roman"/>
                <w:color w:val="000000"/>
                <w:sz w:val="18"/>
                <w:szCs w:val="18"/>
              </w:rPr>
              <w:t>T=128, offset=0</w:t>
            </w:r>
          </w:p>
          <w:p w14:paraId="5B411795" w14:textId="77777777" w:rsidR="005104CD" w:rsidRDefault="005104CD" w:rsidP="005104CD">
            <w:pPr>
              <w:jc w:val="center"/>
              <w:rPr>
                <w:rFonts w:eastAsia="Times New Roman"/>
                <w:color w:val="000000"/>
                <w:sz w:val="18"/>
                <w:szCs w:val="18"/>
              </w:rPr>
            </w:pPr>
          </w:p>
          <w:p w14:paraId="1405AE4B"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38FC2573"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nil"/>
              <w:left w:val="nil"/>
              <w:bottom w:val="single" w:sz="4" w:space="0" w:color="auto"/>
              <w:right w:val="single" w:sz="4" w:space="0" w:color="auto"/>
            </w:tcBorders>
            <w:shd w:val="clear" w:color="auto" w:fill="auto"/>
            <w:noWrap/>
            <w:vAlign w:val="bottom"/>
            <w:hideMark/>
          </w:tcPr>
          <w:p w14:paraId="3C357B1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ABF80FC"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FC431C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34B60D76"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472F38D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79A55DAF"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nil"/>
              <w:left w:val="nil"/>
              <w:bottom w:val="single" w:sz="4" w:space="0" w:color="auto"/>
              <w:right w:val="single" w:sz="4" w:space="0" w:color="auto"/>
            </w:tcBorders>
            <w:shd w:val="clear" w:color="auto" w:fill="auto"/>
            <w:noWrap/>
            <w:vAlign w:val="bottom"/>
            <w:hideMark/>
          </w:tcPr>
          <w:p w14:paraId="5807F5E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470F449"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3C5860C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586488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2B9840E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AFE8EB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62B5260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5A80621C"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shd w:val="clear" w:color="auto" w:fill="auto"/>
            <w:noWrap/>
            <w:vAlign w:val="bottom"/>
            <w:hideMark/>
          </w:tcPr>
          <w:p w14:paraId="0A40B347"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F2A5BDE"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471352E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4B5F45B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15" w:type="pct"/>
            <w:tcBorders>
              <w:top w:val="nil"/>
              <w:left w:val="nil"/>
              <w:bottom w:val="single" w:sz="4" w:space="0" w:color="auto"/>
              <w:right w:val="single" w:sz="4" w:space="0" w:color="auto"/>
            </w:tcBorders>
            <w:vAlign w:val="bottom"/>
          </w:tcPr>
          <w:p w14:paraId="2101B43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596AF001"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nil"/>
              <w:left w:val="nil"/>
              <w:bottom w:val="single" w:sz="4" w:space="0" w:color="auto"/>
              <w:right w:val="single" w:sz="4" w:space="0" w:color="auto"/>
            </w:tcBorders>
            <w:vAlign w:val="bottom"/>
          </w:tcPr>
          <w:p w14:paraId="76862A4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12D67FD6" w14:textId="77777777" w:rsidTr="004B4441">
        <w:trPr>
          <w:trHeight w:val="251"/>
          <w:jc w:val="center"/>
        </w:trPr>
        <w:tc>
          <w:tcPr>
            <w:tcW w:w="865" w:type="pct"/>
            <w:vMerge/>
            <w:tcBorders>
              <w:left w:val="single" w:sz="4" w:space="0" w:color="auto"/>
              <w:right w:val="single" w:sz="4" w:space="0" w:color="auto"/>
            </w:tcBorders>
            <w:shd w:val="clear" w:color="auto" w:fill="auto"/>
            <w:noWrap/>
            <w:vAlign w:val="bottom"/>
            <w:hideMark/>
          </w:tcPr>
          <w:p w14:paraId="69D81C6A" w14:textId="77777777" w:rsidR="005104CD" w:rsidRPr="00E81FC2" w:rsidRDefault="005104CD" w:rsidP="005104CD">
            <w:pPr>
              <w:jc w:val="center"/>
              <w:rPr>
                <w:rFonts w:eastAsia="Times New Roman"/>
                <w:color w:val="FF0000"/>
                <w:sz w:val="18"/>
                <w:szCs w:val="18"/>
              </w:rPr>
            </w:pPr>
          </w:p>
        </w:tc>
        <w:tc>
          <w:tcPr>
            <w:tcW w:w="286" w:type="pct"/>
            <w:tcBorders>
              <w:top w:val="nil"/>
              <w:left w:val="nil"/>
              <w:bottom w:val="single" w:sz="4" w:space="0" w:color="auto"/>
              <w:right w:val="single" w:sz="4" w:space="0" w:color="auto"/>
            </w:tcBorders>
            <w:shd w:val="clear" w:color="auto" w:fill="auto"/>
            <w:noWrap/>
            <w:vAlign w:val="bottom"/>
            <w:hideMark/>
          </w:tcPr>
          <w:p w14:paraId="22C6EC78" w14:textId="77777777" w:rsidR="005104CD" w:rsidRPr="00E81FC2" w:rsidRDefault="005104CD" w:rsidP="005104CD">
            <w:pPr>
              <w:jc w:val="center"/>
              <w:rPr>
                <w:rFonts w:eastAsia="Times New Roman"/>
                <w:sz w:val="18"/>
                <w:szCs w:val="18"/>
              </w:rPr>
            </w:pPr>
            <w:r w:rsidRPr="00E81FC2">
              <w:rPr>
                <w:rFonts w:eastAsia="Times New Roman"/>
                <w:sz w:val="18"/>
                <w:szCs w:val="18"/>
              </w:rPr>
              <w:t>UE2</w:t>
            </w:r>
          </w:p>
        </w:tc>
        <w:tc>
          <w:tcPr>
            <w:tcW w:w="167" w:type="pct"/>
            <w:tcBorders>
              <w:top w:val="nil"/>
              <w:left w:val="nil"/>
              <w:bottom w:val="single" w:sz="4" w:space="0" w:color="auto"/>
              <w:right w:val="single" w:sz="4" w:space="0" w:color="auto"/>
            </w:tcBorders>
            <w:shd w:val="clear" w:color="auto" w:fill="auto"/>
            <w:noWrap/>
            <w:vAlign w:val="bottom"/>
            <w:hideMark/>
          </w:tcPr>
          <w:p w14:paraId="446A88E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6126FB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4C55887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086213A8"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3598CB41"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41BA516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nil"/>
              <w:left w:val="nil"/>
              <w:bottom w:val="single" w:sz="4" w:space="0" w:color="auto"/>
              <w:right w:val="single" w:sz="4" w:space="0" w:color="auto"/>
            </w:tcBorders>
            <w:shd w:val="clear" w:color="auto" w:fill="auto"/>
            <w:noWrap/>
            <w:vAlign w:val="bottom"/>
            <w:hideMark/>
          </w:tcPr>
          <w:p w14:paraId="23D2DA7B"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nil"/>
              <w:left w:val="nil"/>
              <w:bottom w:val="single" w:sz="4" w:space="0" w:color="auto"/>
              <w:right w:val="single" w:sz="4" w:space="0" w:color="auto"/>
            </w:tcBorders>
            <w:shd w:val="clear" w:color="auto" w:fill="auto"/>
            <w:noWrap/>
            <w:vAlign w:val="bottom"/>
            <w:hideMark/>
          </w:tcPr>
          <w:p w14:paraId="6B145B46"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06FE8E4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6EA531C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52728B89"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0F5FD91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6B191F46"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3DD1B64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shd w:val="clear" w:color="auto" w:fill="auto"/>
            <w:noWrap/>
            <w:vAlign w:val="bottom"/>
            <w:hideMark/>
          </w:tcPr>
          <w:p w14:paraId="314B2A7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shd w:val="clear" w:color="auto" w:fill="auto"/>
            <w:noWrap/>
            <w:vAlign w:val="bottom"/>
            <w:hideMark/>
          </w:tcPr>
          <w:p w14:paraId="2BA83108"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6E6DBCA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02EBF83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nil"/>
              <w:left w:val="nil"/>
              <w:bottom w:val="single" w:sz="4" w:space="0" w:color="auto"/>
              <w:right w:val="single" w:sz="4" w:space="0" w:color="auto"/>
            </w:tcBorders>
            <w:vAlign w:val="bottom"/>
          </w:tcPr>
          <w:p w14:paraId="319F096A"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nil"/>
              <w:left w:val="nil"/>
              <w:bottom w:val="single" w:sz="4" w:space="0" w:color="auto"/>
              <w:right w:val="single" w:sz="4" w:space="0" w:color="auto"/>
            </w:tcBorders>
            <w:vAlign w:val="bottom"/>
          </w:tcPr>
          <w:p w14:paraId="3D38E567"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nil"/>
              <w:left w:val="nil"/>
              <w:bottom w:val="single" w:sz="4" w:space="0" w:color="auto"/>
              <w:right w:val="single" w:sz="4" w:space="0" w:color="auto"/>
            </w:tcBorders>
            <w:vAlign w:val="bottom"/>
          </w:tcPr>
          <w:p w14:paraId="4AC56C3F"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610523B5" w14:textId="77777777" w:rsidTr="004B4441">
        <w:trPr>
          <w:trHeight w:val="170"/>
          <w:jc w:val="center"/>
        </w:trPr>
        <w:tc>
          <w:tcPr>
            <w:tcW w:w="865" w:type="pct"/>
            <w:vMerge/>
            <w:tcBorders>
              <w:left w:val="single" w:sz="4" w:space="0" w:color="auto"/>
              <w:bottom w:val="single" w:sz="4" w:space="0" w:color="auto"/>
              <w:right w:val="single" w:sz="4" w:space="0" w:color="auto"/>
            </w:tcBorders>
            <w:shd w:val="clear" w:color="auto" w:fill="auto"/>
            <w:noWrap/>
            <w:vAlign w:val="bottom"/>
            <w:hideMark/>
          </w:tcPr>
          <w:p w14:paraId="49F2EB24" w14:textId="77777777" w:rsidR="005104CD" w:rsidRPr="00E81FC2" w:rsidRDefault="005104CD"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hideMark/>
          </w:tcPr>
          <w:p w14:paraId="073398FA" w14:textId="77777777" w:rsidR="005104CD" w:rsidRPr="00E81FC2" w:rsidRDefault="005104CD" w:rsidP="005104CD">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hideMark/>
          </w:tcPr>
          <w:p w14:paraId="61805A9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41FBC9B"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20933BC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B6A423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467A7BBD"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63E9DA0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D5D11C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hideMark/>
          </w:tcPr>
          <w:p w14:paraId="167F1E90"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5C4410C"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75002ED1"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310F061"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BE274C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9A7EC3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5A1CAFBF"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198F2913"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hideMark/>
          </w:tcPr>
          <w:p w14:paraId="24278CF4"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1C57385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591866CC"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182C851E"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7EFB7DAD" w14:textId="77777777" w:rsidR="005104CD" w:rsidRPr="00E81FC2" w:rsidRDefault="005104CD" w:rsidP="005104CD">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11115561"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r>
      <w:tr w:rsidR="005104CD" w:rsidRPr="00E81FC2" w14:paraId="565E26EC" w14:textId="77777777" w:rsidTr="004B4441">
        <w:trPr>
          <w:trHeight w:val="251"/>
          <w:jc w:val="center"/>
        </w:trPr>
        <w:tc>
          <w:tcPr>
            <w:tcW w:w="865" w:type="pct"/>
            <w:vMerge w:val="restart"/>
            <w:tcBorders>
              <w:top w:val="single" w:sz="4" w:space="0" w:color="auto"/>
              <w:left w:val="single" w:sz="4" w:space="0" w:color="auto"/>
              <w:right w:val="single" w:sz="4" w:space="0" w:color="auto"/>
            </w:tcBorders>
            <w:shd w:val="clear" w:color="auto" w:fill="auto"/>
            <w:noWrap/>
            <w:vAlign w:val="bottom"/>
          </w:tcPr>
          <w:p w14:paraId="0D69DC02" w14:textId="57D03637" w:rsidR="005104CD" w:rsidRDefault="00353C51" w:rsidP="005104CD">
            <w:pPr>
              <w:jc w:val="center"/>
              <w:rPr>
                <w:rFonts w:eastAsia="Times New Roman"/>
                <w:color w:val="000000"/>
                <w:sz w:val="18"/>
                <w:szCs w:val="18"/>
              </w:rPr>
            </w:pPr>
            <w:r>
              <w:rPr>
                <w:rFonts w:eastAsia="Times New Roman"/>
                <w:color w:val="000000"/>
                <w:sz w:val="18"/>
                <w:szCs w:val="18"/>
              </w:rPr>
              <w:t xml:space="preserve">Option </w:t>
            </w:r>
            <w:r w:rsidR="005104CD">
              <w:rPr>
                <w:rFonts w:eastAsia="Times New Roman"/>
                <w:color w:val="000000"/>
                <w:sz w:val="18"/>
                <w:szCs w:val="18"/>
              </w:rPr>
              <w:t>C</w:t>
            </w:r>
          </w:p>
          <w:p w14:paraId="0AE6D033" w14:textId="7065143A" w:rsidR="005104CD" w:rsidRDefault="005104CD" w:rsidP="005104CD">
            <w:pPr>
              <w:jc w:val="center"/>
              <w:rPr>
                <w:rFonts w:eastAsia="Times New Roman"/>
                <w:color w:val="000000"/>
                <w:sz w:val="18"/>
                <w:szCs w:val="18"/>
              </w:rPr>
            </w:pPr>
            <w:r>
              <w:rPr>
                <w:rFonts w:eastAsia="Times New Roman"/>
                <w:color w:val="000000"/>
                <w:sz w:val="18"/>
                <w:szCs w:val="18"/>
              </w:rPr>
              <w:t>T=128, offset=4</w:t>
            </w:r>
            <w:r w:rsidR="00D91AE1">
              <w:rPr>
                <w:rFonts w:eastAsia="Times New Roman"/>
                <w:color w:val="000000"/>
                <w:sz w:val="18"/>
                <w:szCs w:val="18"/>
              </w:rPr>
              <w:t>T</w:t>
            </w:r>
          </w:p>
          <w:p w14:paraId="542BD865" w14:textId="161A52CA" w:rsidR="00D91AE1" w:rsidRPr="00E81FC2" w:rsidRDefault="00D91AE1" w:rsidP="005104CD">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31197F9F" w14:textId="77777777" w:rsidR="005104CD" w:rsidRPr="00E81FC2" w:rsidRDefault="005104CD" w:rsidP="005104CD">
            <w:pPr>
              <w:jc w:val="center"/>
              <w:rPr>
                <w:rFonts w:eastAsia="Times New Roman"/>
                <w:sz w:val="18"/>
                <w:szCs w:val="18"/>
              </w:rPr>
            </w:pPr>
            <w:r w:rsidRPr="00E81FC2">
              <w:rPr>
                <w:rFonts w:eastAsia="Times New Roman"/>
                <w:sz w:val="18"/>
                <w:szCs w:val="18"/>
              </w:rPr>
              <w:t>UE1</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3A41C3F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806AB7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2ED204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DFBAC5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B0F6512"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8A51764"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307F257B"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8CDA478"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42B5FB2"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2F02E9CF"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DD0823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214868"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EE3AD5A"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F7E1AEE"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3DBF002"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7934483"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07B80985"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3A51E213"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15" w:type="pct"/>
            <w:tcBorders>
              <w:top w:val="single" w:sz="4" w:space="0" w:color="auto"/>
              <w:left w:val="nil"/>
              <w:bottom w:val="single" w:sz="4" w:space="0" w:color="auto"/>
              <w:right w:val="single" w:sz="4" w:space="0" w:color="auto"/>
            </w:tcBorders>
            <w:vAlign w:val="bottom"/>
          </w:tcPr>
          <w:p w14:paraId="725AB390" w14:textId="77777777" w:rsidR="005104CD" w:rsidRPr="00E81FC2" w:rsidRDefault="005104CD" w:rsidP="005104CD">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1CA79227"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vAlign w:val="bottom"/>
          </w:tcPr>
          <w:p w14:paraId="639E98F0" w14:textId="77777777" w:rsidR="005104CD" w:rsidRPr="00E81FC2" w:rsidRDefault="005104CD" w:rsidP="005104CD">
            <w:pPr>
              <w:jc w:val="center"/>
              <w:rPr>
                <w:rFonts w:eastAsia="Times New Roman"/>
                <w:sz w:val="18"/>
                <w:szCs w:val="18"/>
              </w:rPr>
            </w:pPr>
            <w:r w:rsidRPr="007F6CA5">
              <w:rPr>
                <w:rFonts w:eastAsia="Times New Roman"/>
                <w:sz w:val="18"/>
                <w:szCs w:val="18"/>
              </w:rPr>
              <w:t>1</w:t>
            </w:r>
          </w:p>
        </w:tc>
      </w:tr>
      <w:tr w:rsidR="008754F3" w:rsidRPr="00E81FC2" w14:paraId="6ABFC22F" w14:textId="77777777" w:rsidTr="004B4441">
        <w:trPr>
          <w:trHeight w:val="170"/>
          <w:jc w:val="center"/>
        </w:trPr>
        <w:tc>
          <w:tcPr>
            <w:tcW w:w="865" w:type="pct"/>
            <w:vMerge/>
            <w:tcBorders>
              <w:left w:val="single" w:sz="4" w:space="0" w:color="auto"/>
              <w:right w:val="single" w:sz="4" w:space="0" w:color="auto"/>
            </w:tcBorders>
            <w:shd w:val="clear" w:color="auto" w:fill="auto"/>
            <w:noWrap/>
            <w:vAlign w:val="bottom"/>
          </w:tcPr>
          <w:p w14:paraId="75080F9C"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514BD8BE" w14:textId="77777777" w:rsidR="008754F3" w:rsidRPr="00E81FC2" w:rsidRDefault="008754F3" w:rsidP="00F87341">
            <w:pPr>
              <w:jc w:val="center"/>
              <w:rPr>
                <w:rFonts w:eastAsia="Times New Roman"/>
                <w:sz w:val="18"/>
                <w:szCs w:val="18"/>
              </w:rPr>
            </w:pPr>
            <w:r w:rsidRPr="00E81FC2">
              <w:rPr>
                <w:rFonts w:eastAsia="Times New Roman"/>
                <w:sz w:val="18"/>
                <w:szCs w:val="18"/>
              </w:rPr>
              <w:t>UE2</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65C6E1A4"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9CB2AA5"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22FBC28"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C52178F"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45E984D"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C05832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4A8596C8"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01F65D2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60B3F3"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0FE46B1E"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8EE0F5A"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FCFC509"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0C6E634"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97A1D27"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CBD26DB"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885030"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4B7916DB"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7F6EAC17"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53CCFB12"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79C8C02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58141A3"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r>
      <w:tr w:rsidR="008754F3" w:rsidRPr="00E81FC2" w14:paraId="20C2A5BC" w14:textId="77777777" w:rsidTr="004B4441">
        <w:trPr>
          <w:trHeight w:val="215"/>
          <w:jc w:val="center"/>
        </w:trPr>
        <w:tc>
          <w:tcPr>
            <w:tcW w:w="865" w:type="pct"/>
            <w:vMerge/>
            <w:tcBorders>
              <w:left w:val="single" w:sz="4" w:space="0" w:color="auto"/>
              <w:bottom w:val="single" w:sz="4" w:space="0" w:color="auto"/>
              <w:right w:val="single" w:sz="4" w:space="0" w:color="auto"/>
            </w:tcBorders>
            <w:shd w:val="clear" w:color="auto" w:fill="auto"/>
            <w:noWrap/>
            <w:vAlign w:val="bottom"/>
          </w:tcPr>
          <w:p w14:paraId="59897936" w14:textId="77777777" w:rsidR="008754F3" w:rsidRPr="00E81FC2" w:rsidRDefault="008754F3" w:rsidP="00F87341">
            <w:pPr>
              <w:jc w:val="center"/>
              <w:rPr>
                <w:rFonts w:eastAsia="Times New Roman"/>
                <w:color w:val="FF0000"/>
                <w:sz w:val="18"/>
                <w:szCs w:val="18"/>
              </w:rPr>
            </w:pPr>
          </w:p>
        </w:tc>
        <w:tc>
          <w:tcPr>
            <w:tcW w:w="286" w:type="pct"/>
            <w:tcBorders>
              <w:top w:val="single" w:sz="4" w:space="0" w:color="auto"/>
              <w:left w:val="nil"/>
              <w:bottom w:val="single" w:sz="4" w:space="0" w:color="auto"/>
              <w:right w:val="single" w:sz="4" w:space="0" w:color="auto"/>
            </w:tcBorders>
            <w:shd w:val="clear" w:color="auto" w:fill="auto"/>
            <w:noWrap/>
            <w:vAlign w:val="bottom"/>
          </w:tcPr>
          <w:p w14:paraId="09FBFB4A" w14:textId="77777777" w:rsidR="008754F3" w:rsidRPr="00E81FC2" w:rsidRDefault="008754F3" w:rsidP="00F87341">
            <w:pPr>
              <w:jc w:val="center"/>
              <w:rPr>
                <w:rFonts w:eastAsia="Times New Roman"/>
                <w:sz w:val="18"/>
                <w:szCs w:val="18"/>
              </w:rPr>
            </w:pPr>
            <w:r w:rsidRPr="00E81FC2">
              <w:rPr>
                <w:rFonts w:eastAsia="Times New Roman"/>
                <w:sz w:val="18"/>
                <w:szCs w:val="18"/>
              </w:rPr>
              <w:t>UE3</w:t>
            </w:r>
          </w:p>
        </w:tc>
        <w:tc>
          <w:tcPr>
            <w:tcW w:w="167" w:type="pct"/>
            <w:tcBorders>
              <w:top w:val="single" w:sz="4" w:space="0" w:color="auto"/>
              <w:left w:val="nil"/>
              <w:bottom w:val="single" w:sz="4" w:space="0" w:color="auto"/>
              <w:right w:val="single" w:sz="4" w:space="0" w:color="auto"/>
            </w:tcBorders>
            <w:shd w:val="clear" w:color="auto" w:fill="auto"/>
            <w:noWrap/>
            <w:vAlign w:val="bottom"/>
          </w:tcPr>
          <w:p w14:paraId="22E4043A"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2082DD58"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7723C41"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547E67C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1060E351"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FFD449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623DF8A0"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152" w:type="pct"/>
            <w:tcBorders>
              <w:top w:val="single" w:sz="4" w:space="0" w:color="auto"/>
              <w:left w:val="nil"/>
              <w:bottom w:val="single" w:sz="4" w:space="0" w:color="auto"/>
              <w:right w:val="single" w:sz="4" w:space="0" w:color="auto"/>
            </w:tcBorders>
            <w:shd w:val="clear" w:color="auto" w:fill="auto"/>
            <w:noWrap/>
            <w:vAlign w:val="bottom"/>
          </w:tcPr>
          <w:p w14:paraId="7E77F7F3"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B701FB5"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777D5B76"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1F2AAF9C"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39FC352"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6314FDD9"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375B5E9A"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4748FB95"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shd w:val="clear" w:color="auto" w:fill="auto"/>
            <w:noWrap/>
            <w:vAlign w:val="bottom"/>
          </w:tcPr>
          <w:p w14:paraId="55E86176"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4EEFE001" w14:textId="77777777" w:rsidR="008754F3" w:rsidRPr="00E81FC2" w:rsidRDefault="008754F3" w:rsidP="00F87341">
            <w:pPr>
              <w:jc w:val="center"/>
              <w:rPr>
                <w:rFonts w:eastAsia="Times New Roman"/>
                <w:sz w:val="18"/>
                <w:szCs w:val="18"/>
              </w:rPr>
            </w:pPr>
            <w:r w:rsidRPr="007F6CA5">
              <w:rPr>
                <w:rFonts w:eastAsia="Times New Roman"/>
                <w:sz w:val="18"/>
                <w:szCs w:val="18"/>
              </w:rPr>
              <w:t>0</w:t>
            </w:r>
          </w:p>
        </w:tc>
        <w:tc>
          <w:tcPr>
            <w:tcW w:w="200" w:type="pct"/>
            <w:tcBorders>
              <w:top w:val="single" w:sz="4" w:space="0" w:color="auto"/>
              <w:left w:val="nil"/>
              <w:bottom w:val="single" w:sz="4" w:space="0" w:color="auto"/>
              <w:right w:val="single" w:sz="4" w:space="0" w:color="auto"/>
            </w:tcBorders>
            <w:vAlign w:val="bottom"/>
          </w:tcPr>
          <w:p w14:paraId="63717508"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15" w:type="pct"/>
            <w:tcBorders>
              <w:top w:val="single" w:sz="4" w:space="0" w:color="auto"/>
              <w:left w:val="nil"/>
              <w:bottom w:val="single" w:sz="4" w:space="0" w:color="auto"/>
              <w:right w:val="single" w:sz="4" w:space="0" w:color="auto"/>
            </w:tcBorders>
            <w:vAlign w:val="bottom"/>
          </w:tcPr>
          <w:p w14:paraId="12A3989D"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922774F" w14:textId="77777777" w:rsidR="008754F3" w:rsidRPr="00E81FC2" w:rsidRDefault="008754F3" w:rsidP="00F87341">
            <w:pPr>
              <w:jc w:val="center"/>
              <w:rPr>
                <w:rFonts w:eastAsia="Times New Roman"/>
                <w:sz w:val="18"/>
                <w:szCs w:val="18"/>
              </w:rPr>
            </w:pPr>
            <w:r w:rsidRPr="007F6CA5">
              <w:rPr>
                <w:rFonts w:eastAsia="Times New Roman"/>
                <w:sz w:val="18"/>
                <w:szCs w:val="18"/>
              </w:rPr>
              <w:t> </w:t>
            </w:r>
          </w:p>
        </w:tc>
        <w:tc>
          <w:tcPr>
            <w:tcW w:w="200" w:type="pct"/>
            <w:tcBorders>
              <w:top w:val="single" w:sz="4" w:space="0" w:color="auto"/>
              <w:left w:val="nil"/>
              <w:bottom w:val="single" w:sz="4" w:space="0" w:color="auto"/>
              <w:right w:val="single" w:sz="4" w:space="0" w:color="auto"/>
            </w:tcBorders>
            <w:vAlign w:val="bottom"/>
          </w:tcPr>
          <w:p w14:paraId="2A47D4FD" w14:textId="77777777" w:rsidR="008754F3" w:rsidRPr="00E81FC2" w:rsidRDefault="008754F3" w:rsidP="00F87341">
            <w:pPr>
              <w:jc w:val="center"/>
              <w:rPr>
                <w:rFonts w:eastAsia="Times New Roman"/>
                <w:sz w:val="18"/>
                <w:szCs w:val="18"/>
              </w:rPr>
            </w:pPr>
            <w:r w:rsidRPr="007F6CA5">
              <w:rPr>
                <w:rFonts w:eastAsia="Times New Roman"/>
                <w:sz w:val="18"/>
                <w:szCs w:val="18"/>
              </w:rPr>
              <w:t>1</w:t>
            </w:r>
          </w:p>
        </w:tc>
      </w:tr>
    </w:tbl>
    <w:p w14:paraId="68D1DA04" w14:textId="3BED4FB4" w:rsidR="008754F3" w:rsidRDefault="008754F3" w:rsidP="008754F3">
      <w:pPr>
        <w:rPr>
          <w:rFonts w:ascii="Arial" w:hAnsi="Arial" w:cs="Arial"/>
          <w:b/>
          <w:bCs/>
          <w:sz w:val="20"/>
        </w:rPr>
      </w:pPr>
    </w:p>
    <w:p w14:paraId="799216D9" w14:textId="77777777" w:rsidR="00CA1E08" w:rsidRPr="00E76831" w:rsidRDefault="00CA1E08" w:rsidP="00CA1E08">
      <w:pPr>
        <w:pStyle w:val="LGTdoc1"/>
        <w:snapToGrid/>
        <w:spacing w:beforeLines="0" w:after="0" w:afterAutospacing="0"/>
        <w:rPr>
          <w:rFonts w:ascii="Arial" w:hAnsi="Arial" w:cs="Arial"/>
          <w:sz w:val="20"/>
        </w:rPr>
      </w:pPr>
      <w:r w:rsidRPr="00E76831">
        <w:rPr>
          <w:rFonts w:ascii="Arial" w:hAnsi="Arial" w:cs="Arial"/>
          <w:sz w:val="20"/>
        </w:rPr>
        <w:t>Observations:</w:t>
      </w:r>
    </w:p>
    <w:p w14:paraId="74838B0C" w14:textId="77777777"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757A5440" w14:textId="77777777"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 xml:space="preserve"> when M=2 or 4.</w:t>
      </w:r>
    </w:p>
    <w:p w14:paraId="70FF160E" w14:textId="6DA42591" w:rsidR="00CA1E08" w:rsidRDefault="00CA1E08" w:rsidP="00CA1E08">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 xml:space="preserve">and adds offset, which </w:t>
      </w:r>
      <w:r w:rsidR="00010DCD">
        <w:rPr>
          <w:rFonts w:ascii="Arial" w:hAnsi="Arial" w:cs="Arial"/>
          <w:b w:val="0"/>
          <w:bCs/>
          <w:sz w:val="20"/>
        </w:rPr>
        <w:t>maximizes the</w:t>
      </w:r>
      <w:r>
        <w:rPr>
          <w:rFonts w:ascii="Arial" w:hAnsi="Arial" w:cs="Arial"/>
          <w:b w:val="0"/>
          <w:bCs/>
          <w:sz w:val="20"/>
        </w:rPr>
        <w:t xml:space="preserve"> hopping</w:t>
      </w:r>
      <w:r w:rsidR="00010DCD">
        <w:rPr>
          <w:rFonts w:ascii="Arial" w:hAnsi="Arial" w:cs="Arial"/>
          <w:b w:val="0"/>
          <w:bCs/>
          <w:sz w:val="20"/>
        </w:rPr>
        <w:t xml:space="preserve"> randomization</w:t>
      </w:r>
      <w:r>
        <w:rPr>
          <w:rFonts w:ascii="Arial" w:hAnsi="Arial" w:cs="Arial"/>
          <w:b w:val="0"/>
          <w:bCs/>
          <w:sz w:val="20"/>
        </w:rPr>
        <w:t xml:space="preserve"> for all UEs with different T every WUS detection.</w:t>
      </w:r>
    </w:p>
    <w:p w14:paraId="04FE0C34" w14:textId="26144C0D" w:rsidR="00CA1E08" w:rsidRDefault="004F0707" w:rsidP="00CA1E08">
      <w:pPr>
        <w:pStyle w:val="LGTdoc1"/>
        <w:numPr>
          <w:ilvl w:val="1"/>
          <w:numId w:val="11"/>
        </w:numPr>
        <w:snapToGrid/>
        <w:spacing w:beforeLines="0" w:after="0" w:afterAutospacing="0"/>
        <w:rPr>
          <w:rFonts w:ascii="Arial" w:hAnsi="Arial" w:cs="Arial"/>
          <w:b w:val="0"/>
          <w:bCs/>
          <w:sz w:val="20"/>
        </w:rPr>
      </w:pPr>
      <w:r>
        <w:rPr>
          <w:rFonts w:ascii="Arial" w:hAnsi="Arial" w:cs="Arial"/>
          <w:b w:val="0"/>
          <w:bCs/>
          <w:sz w:val="20"/>
        </w:rPr>
        <w:t>B</w:t>
      </w:r>
      <w:r w:rsidR="00CA1E08">
        <w:rPr>
          <w:rFonts w:ascii="Arial" w:hAnsi="Arial" w:cs="Arial"/>
          <w:b w:val="0"/>
          <w:bCs/>
          <w:sz w:val="20"/>
        </w:rPr>
        <w:t xml:space="preserve">eneficial especially </w:t>
      </w:r>
      <w:r>
        <w:rPr>
          <w:rFonts w:ascii="Arial" w:hAnsi="Arial" w:cs="Arial"/>
          <w:b w:val="0"/>
          <w:bCs/>
          <w:sz w:val="20"/>
        </w:rPr>
        <w:t>for</w:t>
      </w:r>
      <w:r w:rsidR="00CA1E08">
        <w:rPr>
          <w:rFonts w:ascii="Arial" w:hAnsi="Arial" w:cs="Arial"/>
          <w:b w:val="0"/>
          <w:bCs/>
          <w:sz w:val="20"/>
        </w:rPr>
        <w:t xml:space="preserve"> eDRX UEs with a limited number of DRXs in PTW duration.</w:t>
      </w:r>
    </w:p>
    <w:p w14:paraId="2126D6C6" w14:textId="77777777" w:rsidR="00CA1E08" w:rsidRDefault="00CA1E08" w:rsidP="00CA1E08">
      <w:pPr>
        <w:pStyle w:val="LGTdoc1"/>
        <w:snapToGrid/>
        <w:spacing w:beforeLines="0" w:after="0" w:afterAutospacing="0"/>
        <w:rPr>
          <w:rFonts w:ascii="Arial" w:hAnsi="Arial" w:cs="Arial"/>
          <w:b w:val="0"/>
          <w:bCs/>
          <w:sz w:val="20"/>
        </w:rPr>
      </w:pPr>
    </w:p>
    <w:p w14:paraId="1A1784BC" w14:textId="0A35CCD5" w:rsidR="008754F3" w:rsidRPr="004B4441" w:rsidRDefault="004B4441" w:rsidP="008754F3">
      <w:pPr>
        <w:rPr>
          <w:rFonts w:ascii="Arial" w:hAnsi="Arial" w:cs="Arial"/>
          <w:sz w:val="20"/>
          <w:lang w:val="en-GB"/>
        </w:rPr>
      </w:pPr>
      <w:r w:rsidRPr="004B4441">
        <w:rPr>
          <w:rFonts w:ascii="Arial" w:hAnsi="Arial" w:cs="Arial"/>
          <w:sz w:val="20"/>
          <w:lang w:val="en-GB"/>
        </w:rPr>
        <w:t xml:space="preserve">Based on the observation, we </w:t>
      </w:r>
      <w:r w:rsidRPr="00CA1E08">
        <w:rPr>
          <w:rFonts w:ascii="Arial" w:hAnsi="Arial" w:cs="Arial"/>
          <w:sz w:val="20"/>
          <w:lang w:val="en-GB"/>
        </w:rPr>
        <w:t xml:space="preserve">propose </w:t>
      </w:r>
      <w:r w:rsidR="00353C51" w:rsidRPr="00CA1E08">
        <w:rPr>
          <w:rFonts w:ascii="Arial" w:hAnsi="Arial" w:cs="Arial"/>
          <w:sz w:val="20"/>
          <w:lang w:val="en-GB"/>
        </w:rPr>
        <w:t xml:space="preserve">Option </w:t>
      </w:r>
      <w:r w:rsidRPr="00CA1E08">
        <w:rPr>
          <w:rFonts w:ascii="Arial" w:hAnsi="Arial" w:cs="Arial"/>
          <w:sz w:val="20"/>
          <w:lang w:val="en-GB"/>
        </w:rPr>
        <w:t>C as</w:t>
      </w:r>
    </w:p>
    <w:p w14:paraId="17E1BFE8" w14:textId="77777777" w:rsidR="00155495" w:rsidRDefault="00155495" w:rsidP="00155495">
      <w:pPr>
        <w:spacing w:before="120"/>
        <w:rPr>
          <w:rFonts w:ascii="Arial" w:hAnsi="Arial" w:cs="Arial"/>
          <w:b/>
          <w:bCs/>
          <w:sz w:val="20"/>
        </w:rPr>
      </w:pPr>
      <w:r w:rsidRPr="007F2BBA">
        <w:rPr>
          <w:rFonts w:ascii="Arial" w:hAnsi="Arial" w:cs="Arial"/>
          <w:b/>
          <w:bCs/>
          <w:sz w:val="20"/>
          <w:u w:val="single"/>
        </w:rPr>
        <w:lastRenderedPageBreak/>
        <w:t>Proposal 4</w:t>
      </w:r>
      <w:r w:rsidRPr="007F2BBA">
        <w:rPr>
          <w:rFonts w:ascii="Arial" w:hAnsi="Arial" w:cs="Arial"/>
          <w:b/>
          <w:bCs/>
          <w:sz w:val="20"/>
        </w:rPr>
        <w:t>:</w:t>
      </w:r>
      <w:r>
        <w:rPr>
          <w:rFonts w:ascii="Arial" w:hAnsi="Arial" w:cs="Arial"/>
          <w:b/>
          <w:bCs/>
          <w:sz w:val="20"/>
        </w:rPr>
        <w:t xml:space="preserve"> Alternating all UE groups per </w:t>
      </w:r>
      <w:r w:rsidRPr="007F2BBA">
        <w:rPr>
          <w:rFonts w:ascii="Arial" w:hAnsi="Arial" w:cs="Arial"/>
          <w:b/>
          <w:bCs/>
          <w:sz w:val="20"/>
        </w:rPr>
        <w:t>WUS resource together</w:t>
      </w:r>
      <w:r>
        <w:rPr>
          <w:rFonts w:ascii="Arial" w:hAnsi="Arial" w:cs="Arial"/>
          <w:b/>
          <w:bCs/>
          <w:sz w:val="20"/>
        </w:rPr>
        <w:t xml:space="preserve"> among M&gt;1 WUS resources for Rel-16 WUS is based on</w:t>
      </w:r>
    </w:p>
    <w:p w14:paraId="4A8BD849" w14:textId="77777777" w:rsidR="00155495" w:rsidRPr="00CD4DD7" w:rsidRDefault="00155495" w:rsidP="00155495">
      <w:pPr>
        <w:pStyle w:val="ListParagraph"/>
        <w:ind w:leftChars="0" w:left="360"/>
        <w:rPr>
          <w:rFonts w:ascii="Arial" w:hAnsi="Arial" w:cs="Arial"/>
          <w:b/>
          <w:bCs/>
          <w:sz w:val="20"/>
        </w:rPr>
      </w:pPr>
      <w:r w:rsidRPr="00CD4DD7">
        <w:rPr>
          <w:rFonts w:ascii="Arial" w:hAnsi="Arial" w:cs="Arial"/>
          <w:b/>
          <w:bCs/>
          <w:sz w:val="20"/>
        </w:rPr>
        <w:t xml:space="preserve">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r>
                  <m:rPr>
                    <m:sty m:val="bi"/>
                  </m:rPr>
                  <w:rPr>
                    <w:rFonts w:ascii="Cambria Math" w:hAnsi="Cambria Math" w:cs="Arial"/>
                    <w:sz w:val="20"/>
                  </w:rPr>
                  <m:t>(1+</m:t>
                </m:r>
                <m:r>
                  <m:rPr>
                    <m:sty m:val="bi"/>
                  </m:rPr>
                  <w:rPr>
                    <w:rFonts w:ascii="Cambria Math" w:eastAsia="Times New Roman" w:hAnsi="Cambria Math"/>
                    <w:sz w:val="20"/>
                    <w:szCs w:val="20"/>
                  </w:rPr>
                  <m:t>LCM</m:t>
                </m:r>
                <m:d>
                  <m:dPr>
                    <m:ctrlPr>
                      <w:rPr>
                        <w:rFonts w:ascii="Cambria Math" w:eastAsia="DengXian" w:hAnsi="Cambria Math"/>
                        <w:b/>
                        <w:bCs/>
                        <w:i/>
                        <w:iCs/>
                      </w:rPr>
                    </m:ctrlPr>
                  </m:dPr>
                  <m:e>
                    <m:r>
                      <m:rPr>
                        <m:sty m:val="bi"/>
                      </m:rPr>
                      <w:rPr>
                        <w:rFonts w:ascii="Cambria Math" w:eastAsia="Times New Roman" w:hAnsi="Cambria Math"/>
                      </w:rPr>
                      <m:t>M,</m:t>
                    </m:r>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cell</m:t>
                        </m:r>
                      </m:sub>
                    </m:sSub>
                    <m:r>
                      <m:rPr>
                        <m:sty m:val="bi"/>
                      </m:rPr>
                      <w:rPr>
                        <w:rFonts w:ascii="Cambria Math" w:eastAsia="DengXian" w:hAnsi="Cambria Math"/>
                      </w:rPr>
                      <m:t>/</m:t>
                    </m:r>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e>
                </m:d>
                <m:r>
                  <m:rPr>
                    <m:sty m:val="bi"/>
                  </m:rPr>
                  <w:rPr>
                    <w:rFonts w:ascii="Cambria Math" w:eastAsia="DengXian" w:hAnsi="Cambria Math"/>
                  </w:rPr>
                  <m:t>)</m:t>
                </m:r>
              </m:den>
            </m:f>
          </m:e>
        </m:d>
        <m:r>
          <m:rPr>
            <m:sty m:val="b"/>
          </m:rPr>
          <w:rPr>
            <w:rFonts w:ascii="Cambria Math" w:hAnsi="Cambria Math" w:cs="Arial"/>
            <w:sz w:val="20"/>
          </w:rPr>
          <m:t>mod </m:t>
        </m:r>
        <m:r>
          <m:rPr>
            <m:sty m:val="bi"/>
          </m:rPr>
          <w:rPr>
            <w:rFonts w:ascii="Cambria Math" w:hAnsi="Cambria Math" w:cs="Arial"/>
            <w:sz w:val="20"/>
          </w:rPr>
          <m:t>M</m:t>
        </m:r>
      </m:oMath>
      <w:r w:rsidRPr="00CD4DD7">
        <w:rPr>
          <w:rFonts w:ascii="Arial" w:hAnsi="Arial" w:cs="Arial"/>
          <w:b/>
          <w:bCs/>
          <w:sz w:val="20"/>
        </w:rPr>
        <w:t xml:space="preserve"> </w:t>
      </w:r>
    </w:p>
    <w:p w14:paraId="71F53A6A" w14:textId="65FD4820" w:rsidR="00155495" w:rsidRPr="007F2BBA" w:rsidRDefault="00F7497C" w:rsidP="00155495">
      <w:pPr>
        <w:pStyle w:val="LGTdoc1"/>
        <w:numPr>
          <w:ilvl w:val="0"/>
          <w:numId w:val="11"/>
        </w:numPr>
        <w:snapToGrid/>
        <w:spacing w:beforeLines="0" w:after="0" w:afterAutospacing="0"/>
        <w:ind w:left="720"/>
        <w:rPr>
          <w:rFonts w:ascii="Arial" w:hAnsi="Arial" w:cs="Arial"/>
          <w:bCs/>
          <w:sz w:val="20"/>
        </w:rPr>
      </w:pPr>
      <m:oMath>
        <m:sSub>
          <m:sSubPr>
            <m:ctrlPr>
              <w:rPr>
                <w:rFonts w:ascii="Cambria Math" w:hAnsi="Cambria Math" w:cs="Arial"/>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155495" w:rsidRPr="007F2BBA">
        <w:rPr>
          <w:rFonts w:ascii="Arial" w:hAnsi="Arial" w:cs="Arial"/>
          <w:bCs/>
          <w:sz w:val="20"/>
          <w:lang w:val="en-US"/>
        </w:rPr>
        <w:t xml:space="preserve"> is </w:t>
      </w:r>
      <w:r w:rsidR="003418AB">
        <w:rPr>
          <w:rFonts w:ascii="Arial" w:hAnsi="Arial" w:cs="Arial"/>
          <w:bCs/>
          <w:sz w:val="20"/>
          <w:lang w:val="en-US"/>
        </w:rPr>
        <w:t>used to determine initial WUS resource ID of</w:t>
      </w:r>
      <w:r w:rsidR="00155495" w:rsidRPr="007F2BBA">
        <w:rPr>
          <w:rFonts w:ascii="Arial" w:hAnsi="Arial" w:cs="Arial"/>
          <w:bCs/>
          <w:sz w:val="20"/>
          <w:lang w:val="en-US"/>
        </w:rPr>
        <w:t xml:space="preserve"> a UE group</w:t>
      </w:r>
    </w:p>
    <w:p w14:paraId="67CEE2CD" w14:textId="77777777" w:rsidR="00155495" w:rsidRPr="00C73FC4" w:rsidRDefault="00155495" w:rsidP="00155495">
      <w:pPr>
        <w:pStyle w:val="LGTdoc1"/>
        <w:numPr>
          <w:ilvl w:val="0"/>
          <w:numId w:val="11"/>
        </w:numPr>
        <w:snapToGrid/>
        <w:spacing w:beforeLines="0" w:after="0" w:afterAutospacing="0"/>
        <w:ind w:left="720"/>
        <w:rPr>
          <w:rFonts w:ascii="Arial" w:hAnsi="Arial" w:cs="Arial"/>
          <w:bCs/>
          <w:sz w:val="20"/>
          <w:lang w:val="en-US"/>
        </w:rPr>
      </w:pPr>
      <w:r w:rsidRPr="00C73FC4">
        <w:rPr>
          <w:rFonts w:ascii="Arial" w:hAnsi="Arial" w:cs="Arial"/>
          <w:bCs/>
          <w:sz w:val="20"/>
          <w:lang w:val="en-US"/>
        </w:rPr>
        <w:t>SFN is the radio frame index, H_SFN is the hyper-SFN</w:t>
      </w:r>
    </w:p>
    <w:p w14:paraId="06DFBAB4" w14:textId="1C9FDCA8" w:rsidR="00155495" w:rsidRPr="00C318AF" w:rsidRDefault="00F7497C" w:rsidP="00155495">
      <w:pPr>
        <w:pStyle w:val="LGTdoc1"/>
        <w:numPr>
          <w:ilvl w:val="0"/>
          <w:numId w:val="11"/>
        </w:numPr>
        <w:spacing w:beforeLines="0" w:after="0" w:afterAutospacing="0"/>
        <w:ind w:left="720"/>
        <w:rPr>
          <w:rFonts w:ascii="Arial" w:hAnsi="Arial" w:cs="Arial"/>
          <w:bCs/>
          <w:sz w:val="20"/>
          <w:lang w:val="en-US"/>
        </w:rPr>
      </w:pPr>
      <m:oMath>
        <m:sSub>
          <m:sSubPr>
            <m:ctrlPr>
              <w:rPr>
                <w:rFonts w:ascii="Cambria Math" w:hAnsi="Cambria Math" w:cs="Arial"/>
                <w:bCs/>
                <w:sz w:val="20"/>
                <w:lang w:val="en-US"/>
              </w:rPr>
            </m:ctrlPr>
          </m:sSubPr>
          <m:e>
            <m:r>
              <m:rPr>
                <m:sty m:val="bi"/>
              </m:rPr>
              <w:rPr>
                <w:rFonts w:ascii="Cambria Math" w:hAnsi="Cambria Math" w:cs="Arial"/>
                <w:sz w:val="20"/>
                <w:lang w:val="en-US"/>
              </w:rPr>
              <m:t>T</m:t>
            </m:r>
          </m:e>
          <m:sub>
            <m:r>
              <m:rPr>
                <m:sty m:val="b"/>
              </m:rPr>
              <w:rPr>
                <w:rFonts w:ascii="Cambria Math" w:hAnsi="Cambria Math" w:cs="Arial"/>
                <w:sz w:val="20"/>
                <w:lang w:val="en-US"/>
              </w:rPr>
              <m:t>cell</m:t>
            </m:r>
          </m:sub>
        </m:sSub>
      </m:oMath>
      <w:r w:rsidR="00155495" w:rsidRPr="00C318AF">
        <w:rPr>
          <w:rFonts w:ascii="Arial" w:hAnsi="Arial" w:cs="Arial"/>
          <w:bCs/>
          <w:sz w:val="20"/>
          <w:lang w:val="en-US"/>
        </w:rPr>
        <w:t xml:space="preserve"> is cell-specific DRX </w:t>
      </w:r>
      <w:r w:rsidR="00B94390" w:rsidRPr="00B94390">
        <w:rPr>
          <w:rFonts w:ascii="Arial" w:hAnsi="Arial" w:cs="Arial"/>
          <w:bCs/>
          <w:sz w:val="20"/>
          <w:lang w:val="en-US"/>
        </w:rPr>
        <w:t>cycle measured in radio frames</w:t>
      </w:r>
    </w:p>
    <w:p w14:paraId="170D2FD9" w14:textId="0141FF18" w:rsidR="00B57A35" w:rsidRDefault="00F7497C" w:rsidP="00B57A35">
      <w:pPr>
        <w:numPr>
          <w:ilvl w:val="0"/>
          <w:numId w:val="16"/>
        </w:numPr>
        <w:ind w:left="720"/>
        <w:rPr>
          <w:rFonts w:ascii="Arial" w:hAnsi="Arial" w:cs="Arial"/>
          <w:b/>
          <w:bCs/>
          <w:snapToGrid w:val="0"/>
          <w:sz w:val="20"/>
          <w:szCs w:val="20"/>
        </w:rPr>
      </w:pPr>
      <m:oMath>
        <m:sSub>
          <m:sSubPr>
            <m:ctrlPr>
              <w:rPr>
                <w:rFonts w:ascii="Cambria Math" w:hAnsi="Cambria Math" w:cs="Arial"/>
                <w:b/>
                <w:bCs/>
                <w:snapToGrid w:val="0"/>
                <w:sz w:val="20"/>
                <w:szCs w:val="20"/>
              </w:rPr>
            </m:ctrlPr>
          </m:sSubPr>
          <m:e>
            <m:r>
              <m:rPr>
                <m:sty m:val="bi"/>
              </m:rPr>
              <w:rPr>
                <w:rFonts w:ascii="Cambria Math" w:hAnsi="Cambria Math" w:cs="Arial"/>
                <w:snapToGrid w:val="0"/>
                <w:sz w:val="20"/>
                <w:szCs w:val="20"/>
              </w:rPr>
              <m:t>T</m:t>
            </m:r>
          </m:e>
          <m:sub>
            <m:r>
              <m:rPr>
                <m:sty m:val="b"/>
              </m:rPr>
              <w:rPr>
                <w:rFonts w:ascii="Cambria Math" w:hAnsi="Cambria Math" w:cs="Arial"/>
                <w:snapToGrid w:val="0"/>
                <w:sz w:val="20"/>
                <w:szCs w:val="20"/>
              </w:rPr>
              <m:t>min</m:t>
            </m:r>
          </m:sub>
        </m:sSub>
      </m:oMath>
      <w:r w:rsidR="00155495" w:rsidRPr="007F2BBA">
        <w:rPr>
          <w:rFonts w:ascii="Arial" w:hAnsi="Arial" w:cs="Arial"/>
          <w:b/>
          <w:bCs/>
          <w:snapToGrid w:val="0"/>
          <w:sz w:val="20"/>
          <w:szCs w:val="20"/>
        </w:rPr>
        <w:t xml:space="preserve"> is min UE-specific DRX </w:t>
      </w:r>
      <w:r w:rsidR="00B94390" w:rsidRPr="00B94390">
        <w:rPr>
          <w:rFonts w:ascii="Arial" w:hAnsi="Arial" w:cs="Arial"/>
          <w:b/>
          <w:bCs/>
          <w:snapToGrid w:val="0"/>
          <w:sz w:val="20"/>
          <w:szCs w:val="20"/>
        </w:rPr>
        <w:t>cycle measured in radio frames</w:t>
      </w:r>
    </w:p>
    <w:p w14:paraId="5BE3FD6E" w14:textId="5D5CD5E6" w:rsidR="00B57A35" w:rsidRDefault="00B57A35" w:rsidP="00B57A35">
      <w:pPr>
        <w:rPr>
          <w:rFonts w:ascii="Arial" w:hAnsi="Arial" w:cs="Arial"/>
          <w:b/>
          <w:bCs/>
          <w:snapToGrid w:val="0"/>
          <w:sz w:val="20"/>
          <w:szCs w:val="20"/>
        </w:rPr>
      </w:pPr>
    </w:p>
    <w:p w14:paraId="5B70731D" w14:textId="6A89684E" w:rsidR="00B57A35" w:rsidRPr="00095B9B" w:rsidRDefault="00B57A35" w:rsidP="00B57A35">
      <w:pPr>
        <w:pStyle w:val="Heading1"/>
        <w:numPr>
          <w:ilvl w:val="0"/>
          <w:numId w:val="3"/>
        </w:numPr>
        <w:tabs>
          <w:tab w:val="clear" w:pos="2405"/>
          <w:tab w:val="num" w:pos="515"/>
        </w:tabs>
        <w:overflowPunct/>
        <w:autoSpaceDE/>
        <w:autoSpaceDN/>
        <w:adjustRightInd/>
        <w:ind w:left="432" w:hanging="432"/>
        <w:textAlignment w:val="auto"/>
        <w:rPr>
          <w:rFonts w:eastAsia="SimSun" w:cs="Arial"/>
        </w:rPr>
      </w:pPr>
      <w:r>
        <w:rPr>
          <w:rFonts w:eastAsia="SimSun" w:cs="Arial"/>
        </w:rPr>
        <w:t>Group WUS sequence</w:t>
      </w:r>
    </w:p>
    <w:p w14:paraId="52352BD8" w14:textId="116B4CF2"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In last RAN1 meeting, we have confirmed the WA for scrambling initialization of WUS sequences. </w:t>
      </w:r>
    </w:p>
    <w:p w14:paraId="7ACBB4F9" w14:textId="77777777" w:rsidR="00B57A35" w:rsidRPr="00EC5ECE" w:rsidRDefault="00B57A35" w:rsidP="00B57A35">
      <w:pPr>
        <w:rPr>
          <w:rFonts w:ascii="Arial" w:eastAsia="Batang" w:hAnsi="Arial" w:cs="Arial"/>
          <w:b/>
          <w:sz w:val="20"/>
          <w:szCs w:val="20"/>
          <w:lang w:val="en-GB" w:eastAsia="x-none"/>
        </w:rPr>
      </w:pPr>
      <w:r w:rsidRPr="00EC5ECE">
        <w:rPr>
          <w:rFonts w:ascii="Arial" w:eastAsia="Batang" w:hAnsi="Arial" w:cs="Arial"/>
          <w:b/>
          <w:sz w:val="20"/>
          <w:szCs w:val="20"/>
          <w:highlight w:val="green"/>
          <w:lang w:val="en-GB" w:eastAsia="x-none"/>
        </w:rPr>
        <w:t>Agreement</w:t>
      </w:r>
    </w:p>
    <w:p w14:paraId="73EAA359" w14:textId="77777777" w:rsidR="00B57A35" w:rsidRPr="00EC5ECE" w:rsidRDefault="00B57A35" w:rsidP="00B57A35">
      <w:pPr>
        <w:rPr>
          <w:rFonts w:ascii="Arial" w:eastAsia="Batang" w:hAnsi="Arial" w:cs="Arial"/>
          <w:bCs/>
          <w:sz w:val="20"/>
          <w:szCs w:val="20"/>
          <w:lang w:val="en-GB" w:eastAsia="x-none"/>
        </w:rPr>
      </w:pPr>
      <w:r w:rsidRPr="00EC5ECE">
        <w:rPr>
          <w:rFonts w:ascii="Arial" w:eastAsia="Batang" w:hAnsi="Arial" w:cs="Arial"/>
          <w:bCs/>
          <w:sz w:val="20"/>
          <w:szCs w:val="20"/>
          <w:lang w:val="en-GB" w:eastAsia="x-none"/>
        </w:rPr>
        <w:t xml:space="preserve">The following working assumption is confirmed: </w:t>
      </w:r>
    </w:p>
    <w:p w14:paraId="0B8986F2" w14:textId="3EC2E4C7" w:rsidR="00B57A35" w:rsidRPr="00EC5ECE" w:rsidRDefault="00B57A35" w:rsidP="00B57A35">
      <w:pPr>
        <w:rPr>
          <w:rFonts w:ascii="Arial" w:eastAsia="Batang" w:hAnsi="Arial" w:cs="Arial"/>
          <w:bCs/>
          <w:sz w:val="20"/>
          <w:szCs w:val="20"/>
          <w:lang w:val="en-GB" w:eastAsia="x-none"/>
        </w:rPr>
      </w:pPr>
      <w:r w:rsidRPr="00EC5ECE">
        <w:rPr>
          <w:rFonts w:ascii="Arial" w:eastAsia="Batang" w:hAnsi="Arial" w:cs="Arial"/>
          <w:bCs/>
          <w:sz w:val="20"/>
          <w:szCs w:val="20"/>
          <w:lang w:val="en-GB" w:eastAsia="x-none"/>
        </w:rPr>
        <w:t>To differentiate WUS sequences in different WUS resources, 2-bit MSB of scrambling initialization c_init is supported.</w:t>
      </w:r>
    </w:p>
    <w:p w14:paraId="159B1D9C" w14:textId="5C739317" w:rsidR="00B57A35" w:rsidRPr="00EC5ECE" w:rsidRDefault="00B57A35" w:rsidP="00B57A35">
      <w:pPr>
        <w:rPr>
          <w:rFonts w:ascii="Arial" w:hAnsi="Arial" w:cs="Arial"/>
          <w:sz w:val="20"/>
          <w:szCs w:val="20"/>
          <w:lang w:val="en-GB" w:eastAsia="ja-JP"/>
        </w:rPr>
      </w:pPr>
    </w:p>
    <w:p w14:paraId="06FB6DFA" w14:textId="77777777"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However, the detailed equation is still FFS. </w:t>
      </w:r>
    </w:p>
    <w:p w14:paraId="60933FCA" w14:textId="77777777"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For NB-IoT WUS sequence, </w:t>
      </w:r>
    </w:p>
    <w:p w14:paraId="5A3D5466" w14:textId="77777777" w:rsidR="00B57A35" w:rsidRPr="00EC5ECE" w:rsidRDefault="00B57A35" w:rsidP="00B57A35">
      <w:pPr>
        <w:rPr>
          <w:rFonts w:cs="Times"/>
          <w:b/>
          <w:bCs/>
          <w:sz w:val="20"/>
          <w:szCs w:val="20"/>
          <w:lang w:eastAsia="x-none"/>
        </w:rPr>
      </w:pPr>
      <w:bookmarkStart w:id="12" w:name="_Toc21948644"/>
      <w:r w:rsidRPr="00EC5ECE">
        <w:rPr>
          <w:rFonts w:cs="Times"/>
          <w:b/>
          <w:bCs/>
          <w:sz w:val="20"/>
          <w:szCs w:val="20"/>
          <w:highlight w:val="green"/>
          <w:lang w:eastAsia="x-none"/>
        </w:rPr>
        <w:t>Agreement</w:t>
      </w:r>
    </w:p>
    <w:p w14:paraId="7DDBB4FA" w14:textId="77777777" w:rsidR="00B57A35" w:rsidRPr="00EC5ECE" w:rsidRDefault="00B57A35" w:rsidP="00B57A35">
      <w:pPr>
        <w:rPr>
          <w:sz w:val="20"/>
          <w:szCs w:val="20"/>
          <w:lang w:eastAsia="x-none"/>
        </w:rPr>
      </w:pPr>
      <w:r w:rsidRPr="00EC5ECE">
        <w:rPr>
          <w:sz w:val="20"/>
          <w:szCs w:val="20"/>
          <w:lang w:eastAsia="ja-JP"/>
        </w:rPr>
        <w:t>The group WUS base sequence is initialized according to</w:t>
      </w:r>
      <w:bookmarkEnd w:id="12"/>
    </w:p>
    <w:p w14:paraId="07AC6D7A" w14:textId="77777777" w:rsidR="00B57A35" w:rsidRPr="00EC5ECE" w:rsidRDefault="00F7497C" w:rsidP="00B57A35">
      <w:pPr>
        <w:rPr>
          <w:rFonts w:ascii="Arial" w:hAnsi="Arial" w:cs="Arial"/>
          <w:b/>
          <w:bCs/>
          <w:snapToGrid w:val="0"/>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7CF09B29" w14:textId="4BE5E3EA"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where </w:t>
      </w:r>
      <m:oMath>
        <m:sSubSup>
          <m:sSubSupPr>
            <m:ctrlPr>
              <w:rPr>
                <w:rFonts w:ascii="Cambria Math" w:hAnsi="Cambria Math" w:cs="Arial"/>
                <w:snapToGrid w:val="0"/>
                <w:sz w:val="20"/>
                <w:szCs w:val="20"/>
                <w:lang w:val="en-GB"/>
              </w:rPr>
            </m:ctrlPr>
          </m:sSubSupPr>
          <m:e>
            <m:r>
              <w:rPr>
                <w:rFonts w:ascii="Cambria Math" w:hAnsi="Cambria Math" w:cs="Arial"/>
                <w:snapToGrid w:val="0"/>
                <w:sz w:val="20"/>
                <w:szCs w:val="20"/>
                <w:lang w:val="en-GB"/>
              </w:rPr>
              <m:t>N</m:t>
            </m:r>
          </m:e>
          <m:sub>
            <m:r>
              <m:rPr>
                <m:nor/>
              </m:rPr>
              <w:rPr>
                <w:rFonts w:ascii="Arial" w:hAnsi="Arial" w:cs="Arial"/>
                <w:snapToGrid w:val="0"/>
                <w:sz w:val="20"/>
                <w:szCs w:val="20"/>
                <w:lang w:val="en-GB"/>
              </w:rPr>
              <m:t>ID</m:t>
            </m:r>
          </m:sub>
          <m:sup>
            <m:r>
              <m:rPr>
                <m:nor/>
              </m:rPr>
              <w:rPr>
                <w:rFonts w:ascii="Arial" w:hAnsi="Arial" w:cs="Arial"/>
                <w:snapToGrid w:val="0"/>
                <w:sz w:val="20"/>
                <w:szCs w:val="20"/>
                <w:lang w:val="en-GB"/>
              </w:rPr>
              <m:t>Resource</m:t>
            </m:r>
          </m:sup>
        </m:sSubSup>
      </m:oMath>
      <w:r w:rsidRPr="00EC5ECE">
        <w:rPr>
          <w:rFonts w:ascii="Arial" w:hAnsi="Arial" w:cs="Arial"/>
          <w:snapToGrid w:val="0"/>
          <w:sz w:val="20"/>
          <w:szCs w:val="20"/>
          <w:lang w:val="en-GB"/>
        </w:rPr>
        <w:t xml:space="preserve"> </w:t>
      </w:r>
      <w:r w:rsidRPr="00EC5ECE">
        <w:rPr>
          <w:sz w:val="20"/>
          <w:szCs w:val="20"/>
        </w:rPr>
        <w:t>is given by the resource configuration</w:t>
      </w:r>
      <w:r w:rsidRPr="00EC5ECE">
        <w:rPr>
          <w:rFonts w:ascii="Arial" w:hAnsi="Arial" w:cs="Arial"/>
          <w:snapToGrid w:val="0"/>
          <w:sz w:val="20"/>
          <w:szCs w:val="20"/>
          <w:lang w:val="en-GB"/>
        </w:rPr>
        <w:t>.</w:t>
      </w:r>
    </w:p>
    <w:p w14:paraId="357D7CCA" w14:textId="77777777" w:rsidR="00B57A35" w:rsidRPr="00EC5ECE" w:rsidRDefault="00B57A35" w:rsidP="00B57A35">
      <w:pPr>
        <w:rPr>
          <w:rFonts w:ascii="Arial" w:hAnsi="Arial" w:cs="Arial"/>
          <w:sz w:val="20"/>
          <w:szCs w:val="20"/>
          <w:lang w:val="en-GB" w:eastAsia="ja-JP"/>
        </w:rPr>
      </w:pPr>
    </w:p>
    <w:p w14:paraId="7B6A3A76" w14:textId="44A289F5" w:rsidR="00B57A35" w:rsidRPr="00EC5ECE" w:rsidRDefault="00EC5ECE"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For MTC WUS sequence, the </w:t>
      </w:r>
      <w:r w:rsidR="00B57A35" w:rsidRPr="00EC5ECE">
        <w:rPr>
          <w:rFonts w:ascii="Arial" w:hAnsi="Arial" w:cs="Arial"/>
          <w:snapToGrid w:val="0"/>
          <w:sz w:val="20"/>
          <w:szCs w:val="20"/>
          <w:lang w:val="en-GB"/>
        </w:rPr>
        <w:t>previous agreement</w:t>
      </w:r>
      <w:r w:rsidRPr="00EC5ECE">
        <w:rPr>
          <w:rFonts w:ascii="Arial" w:hAnsi="Arial" w:cs="Arial"/>
          <w:snapToGrid w:val="0"/>
          <w:sz w:val="20"/>
          <w:szCs w:val="20"/>
          <w:lang w:val="en-GB"/>
        </w:rPr>
        <w:t xml:space="preserve"> is </w:t>
      </w:r>
    </w:p>
    <w:p w14:paraId="35D5F63E" w14:textId="77777777" w:rsidR="00B57A35" w:rsidRPr="00EC5ECE" w:rsidRDefault="00B57A35" w:rsidP="00B57A35">
      <w:pPr>
        <w:rPr>
          <w:b/>
          <w:sz w:val="20"/>
          <w:szCs w:val="20"/>
          <w:highlight w:val="green"/>
          <w:lang w:eastAsia="x-none"/>
        </w:rPr>
      </w:pPr>
      <w:r w:rsidRPr="00EC5ECE">
        <w:rPr>
          <w:b/>
          <w:sz w:val="20"/>
          <w:szCs w:val="20"/>
          <w:highlight w:val="green"/>
          <w:lang w:eastAsia="x-none"/>
        </w:rPr>
        <w:t>Agreement</w:t>
      </w:r>
    </w:p>
    <w:p w14:paraId="6C548236" w14:textId="77777777" w:rsidR="00B57A35" w:rsidRPr="00EC5ECE" w:rsidRDefault="00B57A35" w:rsidP="00B57A35">
      <w:pPr>
        <w:rPr>
          <w:sz w:val="20"/>
          <w:szCs w:val="20"/>
          <w:lang w:eastAsia="x-none"/>
        </w:rPr>
      </w:pPr>
      <w:r w:rsidRPr="00EC5ECE">
        <w:rPr>
          <w:sz w:val="20"/>
          <w:szCs w:val="20"/>
          <w:lang w:eastAsia="x-none"/>
        </w:rPr>
        <w:t>UE-group MWUS sequence is same as UE-group NWUS per RB and the same sequence is repeated in two PRBs.</w:t>
      </w:r>
    </w:p>
    <w:p w14:paraId="4E0BCD76" w14:textId="77777777" w:rsidR="00B57A35" w:rsidRPr="00EC5ECE" w:rsidRDefault="00B57A35" w:rsidP="00B57A35">
      <w:pPr>
        <w:rPr>
          <w:rFonts w:ascii="Arial" w:hAnsi="Arial" w:cs="Arial"/>
          <w:snapToGrid w:val="0"/>
          <w:sz w:val="20"/>
          <w:szCs w:val="20"/>
        </w:rPr>
      </w:pPr>
    </w:p>
    <w:p w14:paraId="54CA6339" w14:textId="042AE225" w:rsidR="00B57A35" w:rsidRPr="00EC5ECE" w:rsidRDefault="00B57A35" w:rsidP="00B57A35">
      <w:pPr>
        <w:rPr>
          <w:rFonts w:ascii="Arial" w:hAnsi="Arial" w:cs="Arial"/>
          <w:snapToGrid w:val="0"/>
          <w:sz w:val="20"/>
          <w:szCs w:val="20"/>
          <w:lang w:val="en-GB"/>
        </w:rPr>
      </w:pPr>
      <w:r w:rsidRPr="00EC5ECE">
        <w:rPr>
          <w:rFonts w:ascii="Arial" w:hAnsi="Arial" w:cs="Arial"/>
          <w:snapToGrid w:val="0"/>
          <w:sz w:val="20"/>
          <w:szCs w:val="20"/>
          <w:lang w:val="en-GB"/>
        </w:rPr>
        <w:t xml:space="preserve">Therefore, </w:t>
      </w:r>
      <w:r w:rsidR="00EC5ECE" w:rsidRPr="00EC5ECE">
        <w:rPr>
          <w:rFonts w:ascii="Arial" w:hAnsi="Arial" w:cs="Arial"/>
          <w:snapToGrid w:val="0"/>
          <w:sz w:val="20"/>
          <w:szCs w:val="20"/>
          <w:lang w:val="en-GB"/>
        </w:rPr>
        <w:t xml:space="preserve">we propose </w:t>
      </w:r>
      <w:r w:rsidR="00496620">
        <w:rPr>
          <w:rFonts w:ascii="Arial" w:hAnsi="Arial" w:cs="Arial"/>
          <w:snapToGrid w:val="0"/>
          <w:sz w:val="20"/>
          <w:szCs w:val="20"/>
          <w:lang w:val="en-GB"/>
        </w:rPr>
        <w:t xml:space="preserve">to apply </w:t>
      </w:r>
      <w:r w:rsidR="00EC5ECE" w:rsidRPr="00EC5ECE">
        <w:rPr>
          <w:rFonts w:ascii="Arial" w:hAnsi="Arial" w:cs="Arial"/>
          <w:snapToGrid w:val="0"/>
          <w:sz w:val="20"/>
          <w:szCs w:val="20"/>
          <w:lang w:val="en-GB"/>
        </w:rPr>
        <w:t xml:space="preserve">same equation </w:t>
      </w:r>
      <w:bookmarkStart w:id="13" w:name="_GoBack"/>
      <w:bookmarkEnd w:id="13"/>
      <w:r w:rsidR="00EC5ECE" w:rsidRPr="00EC5ECE">
        <w:rPr>
          <w:rFonts w:ascii="Arial" w:hAnsi="Arial" w:cs="Arial"/>
          <w:snapToGrid w:val="0"/>
          <w:sz w:val="20"/>
          <w:szCs w:val="20"/>
          <w:lang w:val="en-GB"/>
        </w:rPr>
        <w:t>to MWUS scrambling initialization seed.</w:t>
      </w:r>
    </w:p>
    <w:p w14:paraId="4D86B58A" w14:textId="24392165" w:rsidR="00B57A35" w:rsidRPr="00EC5ECE" w:rsidRDefault="00B57A35" w:rsidP="00B57A35">
      <w:pPr>
        <w:pStyle w:val="LGTdoc1"/>
        <w:spacing w:beforeLines="0" w:before="120" w:after="120" w:afterAutospacing="0"/>
        <w:rPr>
          <w:rFonts w:ascii="Arial" w:hAnsi="Arial" w:cs="Arial"/>
          <w:sz w:val="20"/>
        </w:rPr>
      </w:pPr>
      <w:r w:rsidRPr="00EC5ECE">
        <w:rPr>
          <w:rFonts w:ascii="Arial" w:hAnsi="Arial" w:cs="Arial"/>
          <w:sz w:val="20"/>
          <w:u w:val="single"/>
        </w:rPr>
        <w:t>Proposal 5</w:t>
      </w:r>
      <w:r w:rsidRPr="00EC5ECE">
        <w:rPr>
          <w:rFonts w:ascii="Arial" w:hAnsi="Arial" w:cs="Arial"/>
          <w:sz w:val="20"/>
        </w:rPr>
        <w:t>: The group WUS base sequence is initialized according to</w:t>
      </w:r>
    </w:p>
    <w:p w14:paraId="2A95EBA8" w14:textId="0DA40057" w:rsidR="00B57A35" w:rsidRPr="00EC5ECE" w:rsidRDefault="00F7497C" w:rsidP="00B57A35">
      <w:pPr>
        <w:rPr>
          <w:rFonts w:ascii="Arial" w:hAnsi="Arial" w:cs="Arial"/>
          <w:iCs/>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32BBBA64" w14:textId="2190FE53" w:rsidR="00EC5ECE" w:rsidRPr="00EC5ECE" w:rsidRDefault="00EC5ECE" w:rsidP="00EC5ECE">
      <w:pPr>
        <w:rPr>
          <w:rFonts w:ascii="Arial" w:hAnsi="Arial" w:cs="Arial"/>
          <w:b/>
          <w:bCs/>
          <w:snapToGrid w:val="0"/>
          <w:sz w:val="20"/>
          <w:szCs w:val="20"/>
          <w:lang w:val="en-GB"/>
        </w:rPr>
      </w:pPr>
      <w:r w:rsidRPr="00EC5ECE">
        <w:rPr>
          <w:rFonts w:ascii="Arial" w:hAnsi="Arial" w:cs="Arial"/>
          <w:b/>
          <w:bCs/>
          <w:snapToGrid w:val="0"/>
          <w:sz w:val="20"/>
          <w:szCs w:val="20"/>
          <w:lang w:val="en-GB"/>
        </w:rPr>
        <w:t xml:space="preserve">where </w:t>
      </w:r>
      <m:oMath>
        <m:sSubSup>
          <m:sSubSupPr>
            <m:ctrlPr>
              <w:rPr>
                <w:rFonts w:ascii="Cambria Math" w:hAnsi="Cambria Math" w:cs="Arial"/>
                <w:b/>
                <w:bCs/>
                <w:snapToGrid w:val="0"/>
                <w:sz w:val="20"/>
                <w:szCs w:val="20"/>
                <w:lang w:val="en-GB"/>
              </w:rPr>
            </m:ctrlPr>
          </m:sSubSupPr>
          <m:e>
            <m:r>
              <m:rPr>
                <m:sty m:val="bi"/>
              </m:rPr>
              <w:rPr>
                <w:rFonts w:ascii="Cambria Math" w:hAnsi="Cambria Math" w:cs="Arial"/>
                <w:snapToGrid w:val="0"/>
                <w:sz w:val="20"/>
                <w:szCs w:val="20"/>
                <w:lang w:val="en-GB"/>
              </w:rPr>
              <m:t>N</m:t>
            </m:r>
          </m:e>
          <m:sub>
            <m:r>
              <m:rPr>
                <m:nor/>
              </m:rPr>
              <w:rPr>
                <w:rFonts w:ascii="Arial" w:hAnsi="Arial" w:cs="Arial"/>
                <w:b/>
                <w:bCs/>
                <w:snapToGrid w:val="0"/>
                <w:sz w:val="20"/>
                <w:szCs w:val="20"/>
                <w:lang w:val="en-GB"/>
              </w:rPr>
              <m:t>ID</m:t>
            </m:r>
          </m:sub>
          <m:sup>
            <m:r>
              <m:rPr>
                <m:nor/>
              </m:rPr>
              <w:rPr>
                <w:rFonts w:ascii="Arial" w:hAnsi="Arial" w:cs="Arial"/>
                <w:b/>
                <w:bCs/>
                <w:snapToGrid w:val="0"/>
                <w:sz w:val="20"/>
                <w:szCs w:val="20"/>
                <w:lang w:val="en-GB"/>
              </w:rPr>
              <m:t>Resource</m:t>
            </m:r>
          </m:sup>
        </m:sSubSup>
      </m:oMath>
      <w:r w:rsidRPr="00EC5ECE">
        <w:rPr>
          <w:rFonts w:ascii="Arial" w:hAnsi="Arial" w:cs="Arial"/>
          <w:b/>
          <w:bCs/>
          <w:snapToGrid w:val="0"/>
          <w:sz w:val="20"/>
          <w:szCs w:val="20"/>
          <w:lang w:val="en-GB"/>
        </w:rPr>
        <w:t xml:space="preserve"> </w:t>
      </w:r>
      <w:r w:rsidRPr="00EC5ECE">
        <w:rPr>
          <w:b/>
          <w:bCs/>
          <w:sz w:val="20"/>
          <w:szCs w:val="20"/>
        </w:rPr>
        <w:t>is WUS resource ID</w:t>
      </w:r>
      <w:r w:rsidRPr="00EC5ECE">
        <w:rPr>
          <w:rFonts w:ascii="Arial" w:hAnsi="Arial" w:cs="Arial"/>
          <w:b/>
          <w:bCs/>
          <w:snapToGrid w:val="0"/>
          <w:sz w:val="20"/>
          <w:szCs w:val="20"/>
          <w:lang w:val="en-GB"/>
        </w:rPr>
        <w:t>.</w:t>
      </w:r>
    </w:p>
    <w:bookmarkEnd w:id="7"/>
    <w:bookmarkEnd w:id="8"/>
    <w:bookmarkEnd w:id="9"/>
    <w:p w14:paraId="0AE73D74" w14:textId="1A6B9C24" w:rsidR="00C34876" w:rsidRPr="00095B9B" w:rsidRDefault="00C34876" w:rsidP="005F5F64">
      <w:pPr>
        <w:pStyle w:val="Heading1"/>
        <w:numPr>
          <w:ilvl w:val="0"/>
          <w:numId w:val="3"/>
        </w:numPr>
        <w:overflowPunct/>
        <w:autoSpaceDE/>
        <w:autoSpaceDN/>
        <w:adjustRightInd/>
        <w:ind w:left="432" w:hanging="432"/>
        <w:textAlignment w:val="auto"/>
        <w:rPr>
          <w:rFonts w:eastAsia="SimSun" w:cs="Arial"/>
        </w:rPr>
      </w:pPr>
      <w:r w:rsidRPr="00095B9B">
        <w:rPr>
          <w:rFonts w:eastAsia="SimSun" w:cs="Arial"/>
        </w:rPr>
        <w:t>Summary</w:t>
      </w:r>
    </w:p>
    <w:bookmarkEnd w:id="2"/>
    <w:bookmarkEnd w:id="3"/>
    <w:p w14:paraId="1D44E9FF" w14:textId="77777777" w:rsidR="0025109E" w:rsidRPr="003930C9" w:rsidRDefault="0025109E" w:rsidP="0025109E">
      <w:pPr>
        <w:pStyle w:val="LGTdoc1"/>
        <w:spacing w:beforeLines="0" w:before="120" w:after="220" w:afterAutospacing="0"/>
        <w:rPr>
          <w:rFonts w:ascii="Arial" w:hAnsi="Arial" w:cs="Arial"/>
          <w:b w:val="0"/>
          <w:sz w:val="20"/>
        </w:rPr>
      </w:pPr>
      <w:r w:rsidRPr="003930C9">
        <w:rPr>
          <w:rFonts w:ascii="Arial" w:hAnsi="Arial" w:cs="Arial"/>
          <w:b w:val="0"/>
          <w:sz w:val="20"/>
        </w:rPr>
        <w:t>The proposals made in this contribution are summarized below.</w:t>
      </w:r>
    </w:p>
    <w:p w14:paraId="77D1AF8E" w14:textId="4BD11350" w:rsidR="0025109E" w:rsidRPr="003930C9" w:rsidRDefault="0025109E" w:rsidP="00EC5ECE">
      <w:pPr>
        <w:pStyle w:val="LGTdoc1"/>
        <w:spacing w:beforeLines="0" w:before="120" w:after="120" w:afterAutospacing="0"/>
        <w:rPr>
          <w:rFonts w:ascii="Arial" w:hAnsi="Arial" w:cs="Arial"/>
          <w:b w:val="0"/>
          <w:sz w:val="20"/>
        </w:rPr>
      </w:pPr>
      <w:r w:rsidRPr="003930C9">
        <w:rPr>
          <w:rFonts w:ascii="Arial" w:hAnsi="Arial" w:cs="Arial"/>
          <w:b w:val="0"/>
          <w:sz w:val="20"/>
        </w:rPr>
        <w:t xml:space="preserve">For </w:t>
      </w:r>
      <w:r w:rsidR="005B2844" w:rsidRPr="003930C9">
        <w:rPr>
          <w:rFonts w:ascii="Arial" w:hAnsi="Arial" w:cs="Arial"/>
          <w:b w:val="0"/>
          <w:sz w:val="20"/>
        </w:rPr>
        <w:t xml:space="preserve">group </w:t>
      </w:r>
      <w:r w:rsidRPr="003930C9">
        <w:rPr>
          <w:rFonts w:ascii="Arial" w:hAnsi="Arial" w:cs="Arial"/>
          <w:b w:val="0"/>
          <w:sz w:val="20"/>
        </w:rPr>
        <w:t>WUS multiplexing:</w:t>
      </w:r>
    </w:p>
    <w:p w14:paraId="5D15CD85" w14:textId="77777777" w:rsidR="0037178A" w:rsidRPr="003930C9" w:rsidRDefault="0037178A" w:rsidP="0037178A">
      <w:pPr>
        <w:pStyle w:val="LGTdoc1"/>
        <w:spacing w:beforeLines="0" w:before="120" w:after="120" w:afterAutospacing="0"/>
        <w:rPr>
          <w:rFonts w:ascii="Arial" w:hAnsi="Arial" w:cs="Arial"/>
          <w:sz w:val="20"/>
        </w:rPr>
      </w:pPr>
      <w:bookmarkStart w:id="14" w:name="_Hlk23926621"/>
      <w:r w:rsidRPr="003930C9">
        <w:rPr>
          <w:rFonts w:ascii="Arial" w:hAnsi="Arial" w:cs="Arial"/>
          <w:sz w:val="20"/>
          <w:u w:val="single"/>
        </w:rPr>
        <w:t xml:space="preserve">Proposal </w:t>
      </w:r>
      <w:r>
        <w:rPr>
          <w:rFonts w:ascii="Arial" w:hAnsi="Arial" w:cs="Arial"/>
          <w:sz w:val="20"/>
          <w:u w:val="single"/>
        </w:rPr>
        <w:t>1</w:t>
      </w:r>
      <w:r w:rsidRPr="003930C9">
        <w:rPr>
          <w:rFonts w:ascii="Arial" w:hAnsi="Arial" w:cs="Arial"/>
          <w:sz w:val="20"/>
        </w:rPr>
        <w:t xml:space="preserve">: </w:t>
      </w:r>
      <w:r>
        <w:rPr>
          <w:rFonts w:ascii="Arial" w:hAnsi="Arial" w:cs="Arial"/>
          <w:sz w:val="20"/>
        </w:rPr>
        <w:t>3bits are used f</w:t>
      </w:r>
      <w:r w:rsidRPr="003930C9">
        <w:rPr>
          <w:rFonts w:ascii="Arial" w:hAnsi="Arial" w:cs="Arial"/>
          <w:sz w:val="20"/>
        </w:rPr>
        <w:t>or Rel-16 WUS resource configuration:</w:t>
      </w:r>
    </w:p>
    <w:p w14:paraId="287A4CEC" w14:textId="77777777" w:rsidR="0037178A" w:rsidRDefault="0037178A" w:rsidP="0037178A">
      <w:pPr>
        <w:pStyle w:val="LGTdoc1"/>
        <w:numPr>
          <w:ilvl w:val="0"/>
          <w:numId w:val="12"/>
        </w:numPr>
        <w:spacing w:beforeLines="0" w:before="120" w:after="120" w:afterAutospacing="0"/>
        <w:ind w:left="360"/>
        <w:rPr>
          <w:rFonts w:ascii="Arial" w:hAnsi="Arial" w:cs="Arial"/>
          <w:sz w:val="20"/>
        </w:rPr>
      </w:pPr>
      <w:r>
        <w:rPr>
          <w:rFonts w:ascii="Arial" w:hAnsi="Arial" w:cs="Arial"/>
          <w:sz w:val="20"/>
        </w:rPr>
        <w:t>2bits</w:t>
      </w:r>
      <w:r w:rsidRPr="0091256E">
        <w:rPr>
          <w:rFonts w:ascii="Arial" w:hAnsi="Arial" w:cs="Arial"/>
          <w:sz w:val="20"/>
        </w:rPr>
        <w:t xml:space="preserve"> </w:t>
      </w:r>
      <w:r>
        <w:rPr>
          <w:rFonts w:ascii="Arial" w:hAnsi="Arial" w:cs="Arial"/>
          <w:sz w:val="20"/>
        </w:rPr>
        <w:t>for WUS resource number M</w:t>
      </w:r>
      <w:r w:rsidRPr="0037178A">
        <w:rPr>
          <w:rFonts w:ascii="Arial" w:hAnsi="Arial" w:cs="Arial"/>
          <w:sz w:val="20"/>
        </w:rPr>
        <w:t xml:space="preserve"> </w:t>
      </w:r>
      <w:r>
        <w:rPr>
          <w:rFonts w:ascii="Arial" w:hAnsi="Arial" w:cs="Arial"/>
          <w:sz w:val="20"/>
        </w:rPr>
        <w:t xml:space="preserve">for </w:t>
      </w:r>
      <w:r w:rsidRPr="0091256E">
        <w:rPr>
          <w:rFonts w:ascii="Arial" w:hAnsi="Arial" w:cs="Arial"/>
          <w:sz w:val="20"/>
        </w:rPr>
        <w:t>Rel-16 WUS</w:t>
      </w:r>
    </w:p>
    <w:p w14:paraId="76E5B8E5" w14:textId="77777777" w:rsidR="0037178A" w:rsidRDefault="0037178A" w:rsidP="0037178A">
      <w:pPr>
        <w:pStyle w:val="LGTdoc1"/>
        <w:numPr>
          <w:ilvl w:val="0"/>
          <w:numId w:val="12"/>
        </w:numPr>
        <w:spacing w:beforeLines="0" w:before="120" w:after="120" w:afterAutospacing="0"/>
        <w:ind w:left="360"/>
        <w:rPr>
          <w:rFonts w:ascii="Arial" w:hAnsi="Arial" w:cs="Arial"/>
          <w:sz w:val="20"/>
        </w:rPr>
      </w:pPr>
      <w:r w:rsidRPr="0091256E">
        <w:rPr>
          <w:rFonts w:ascii="Arial" w:hAnsi="Arial" w:cs="Arial"/>
          <w:sz w:val="20"/>
        </w:rPr>
        <w:t xml:space="preserve">If Rel-15 WUS is enabled, </w:t>
      </w:r>
    </w:p>
    <w:p w14:paraId="65F32E1D" w14:textId="267D51B8" w:rsidR="0037178A" w:rsidRDefault="0037178A" w:rsidP="0037178A">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Legacy</w:t>
      </w:r>
      <w:r w:rsidRPr="0091256E">
        <w:rPr>
          <w:rFonts w:ascii="Arial" w:hAnsi="Arial" w:cs="Arial"/>
          <w:sz w:val="20"/>
        </w:rPr>
        <w:t xml:space="preserve"> </w:t>
      </w:r>
      <w:r>
        <w:rPr>
          <w:rFonts w:ascii="Arial" w:hAnsi="Arial" w:cs="Arial"/>
          <w:sz w:val="20"/>
        </w:rPr>
        <w:t xml:space="preserve">WUS </w:t>
      </w:r>
      <w:r w:rsidRPr="0091256E">
        <w:rPr>
          <w:rFonts w:ascii="Arial" w:hAnsi="Arial" w:cs="Arial"/>
          <w:sz w:val="20"/>
        </w:rPr>
        <w:t xml:space="preserve">freqLocation </w:t>
      </w:r>
      <w:r>
        <w:rPr>
          <w:rFonts w:ascii="Arial" w:hAnsi="Arial" w:cs="Arial"/>
          <w:sz w:val="20"/>
        </w:rPr>
        <w:t xml:space="preserve">to indicate </w:t>
      </w:r>
      <w:r w:rsidRPr="0091256E">
        <w:rPr>
          <w:rFonts w:ascii="Arial" w:hAnsi="Arial" w:cs="Arial"/>
          <w:sz w:val="20"/>
        </w:rPr>
        <w:t xml:space="preserve">WUS resource location </w:t>
      </w:r>
      <w:r>
        <w:rPr>
          <w:rFonts w:ascii="Arial" w:hAnsi="Arial" w:cs="Arial"/>
          <w:sz w:val="20"/>
        </w:rPr>
        <w:t>Pattern 1, 2 or 3 in</w:t>
      </w:r>
      <w:r w:rsidRPr="0091256E">
        <w:rPr>
          <w:rFonts w:ascii="Arial" w:hAnsi="Arial" w:cs="Arial"/>
          <w:sz w:val="20"/>
        </w:rPr>
        <w:t xml:space="preserve"> Table 1</w:t>
      </w:r>
      <w:r>
        <w:rPr>
          <w:rFonts w:ascii="Arial" w:hAnsi="Arial" w:cs="Arial"/>
          <w:sz w:val="20"/>
        </w:rPr>
        <w:t xml:space="preserve">. </w:t>
      </w:r>
    </w:p>
    <w:p w14:paraId="3D3CF15E" w14:textId="77777777" w:rsidR="0037178A" w:rsidRDefault="0037178A" w:rsidP="0037178A">
      <w:pPr>
        <w:pStyle w:val="LGTdoc1"/>
        <w:numPr>
          <w:ilvl w:val="1"/>
          <w:numId w:val="12"/>
        </w:numPr>
        <w:spacing w:beforeLines="0" w:before="120" w:after="120" w:afterAutospacing="0"/>
        <w:ind w:left="630" w:hanging="270"/>
        <w:rPr>
          <w:rFonts w:ascii="Arial" w:hAnsi="Arial" w:cs="Arial"/>
          <w:sz w:val="20"/>
        </w:rPr>
      </w:pPr>
      <w:r>
        <w:rPr>
          <w:rFonts w:ascii="Arial" w:hAnsi="Arial" w:cs="Arial"/>
          <w:sz w:val="20"/>
        </w:rPr>
        <w:t xml:space="preserve">1bit to indicate whether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=0</m:t>
        </m:r>
      </m:oMath>
      <w:r>
        <w:rPr>
          <w:rFonts w:ascii="Arial" w:hAnsi="Arial" w:cs="Arial"/>
          <w:sz w:val="20"/>
        </w:rPr>
        <w:t xml:space="preserve"> is used for </w:t>
      </w:r>
      <w:r w:rsidRPr="0091256E">
        <w:rPr>
          <w:rFonts w:ascii="Arial" w:hAnsi="Arial" w:cs="Arial"/>
          <w:sz w:val="20"/>
        </w:rPr>
        <w:t>Rel-16 WUS</w:t>
      </w:r>
      <w:r>
        <w:rPr>
          <w:rFonts w:ascii="Arial" w:hAnsi="Arial" w:cs="Arial"/>
          <w:sz w:val="20"/>
        </w:rPr>
        <w:t xml:space="preserve"> </w:t>
      </w:r>
    </w:p>
    <w:p w14:paraId="66046D07" w14:textId="77777777" w:rsidR="0037178A" w:rsidRPr="00076C68" w:rsidRDefault="0037178A" w:rsidP="0037178A">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If </w:t>
      </w:r>
      <w:r>
        <w:rPr>
          <w:rFonts w:ascii="Arial" w:hAnsi="Arial" w:cs="Arial"/>
          <w:sz w:val="20"/>
        </w:rPr>
        <w:t>Yes</w:t>
      </w:r>
      <w:r w:rsidRPr="00076C68">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Pr>
          <w:rFonts w:ascii="Arial" w:hAnsi="Arial" w:cs="Arial"/>
          <w:sz w:val="20"/>
        </w:rPr>
        <w:t xml:space="preserve"> with </w:t>
      </w:r>
      <w:r w:rsidRPr="00076C68">
        <w:rPr>
          <w:rFonts w:ascii="Arial" w:hAnsi="Arial" w:cs="Arial"/>
          <w:sz w:val="20"/>
        </w:rPr>
        <w:t>M=1, 2, 3 or 4;</w:t>
      </w:r>
    </w:p>
    <w:p w14:paraId="52D78321" w14:textId="77777777" w:rsidR="0037178A" w:rsidRPr="00076C68" w:rsidRDefault="0037178A" w:rsidP="0037178A">
      <w:pPr>
        <w:pStyle w:val="LGTdoc1"/>
        <w:numPr>
          <w:ilvl w:val="0"/>
          <w:numId w:val="12"/>
        </w:numPr>
        <w:spacing w:beforeLines="0" w:before="120" w:after="120" w:afterAutospacing="0"/>
        <w:rPr>
          <w:rFonts w:ascii="Arial" w:hAnsi="Arial" w:cs="Arial"/>
          <w:sz w:val="20"/>
        </w:rPr>
      </w:pPr>
      <w:r w:rsidRPr="00076C68">
        <w:rPr>
          <w:rFonts w:ascii="Arial" w:hAnsi="Arial" w:cs="Arial"/>
          <w:sz w:val="20"/>
        </w:rPr>
        <w:t xml:space="preserve">Otherwise,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d>
          <m:dPr>
            <m:begChr m:val="{"/>
            <m:endChr m:val="}"/>
            <m:ctrlPr>
              <w:rPr>
                <w:rFonts w:ascii="Cambria Math" w:hAnsi="Cambria Math" w:cs="Arial"/>
                <w:sz w:val="20"/>
              </w:rPr>
            </m:ctrlPr>
          </m:dPr>
          <m:e>
            <m:r>
              <m:rPr>
                <m:sty m:val="bi"/>
              </m:rPr>
              <w:rPr>
                <w:rFonts w:ascii="Cambria Math" w:hAnsi="Cambria Math" w:cs="Arial"/>
                <w:sz w:val="20"/>
              </w:rPr>
              <m:t>m</m:t>
            </m:r>
            <m:r>
              <m:rPr>
                <m:sty m:val="b"/>
              </m:rPr>
              <w:rPr>
                <w:rFonts w:ascii="Cambria Math" w:hAnsi="Cambria Math" w:cs="Arial"/>
                <w:sz w:val="20"/>
              </w:rPr>
              <m:t xml:space="preserve">+1,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e>
        </m:d>
      </m:oMath>
      <w:r>
        <w:rPr>
          <w:rFonts w:ascii="Arial" w:hAnsi="Arial" w:cs="Arial"/>
          <w:sz w:val="20"/>
        </w:rPr>
        <w:t xml:space="preserve"> with </w:t>
      </w:r>
      <w:r w:rsidRPr="00076C68">
        <w:rPr>
          <w:rFonts w:ascii="Arial" w:hAnsi="Arial" w:cs="Arial"/>
          <w:sz w:val="20"/>
        </w:rPr>
        <w:t>M=1, 2, or 3.</w:t>
      </w:r>
    </w:p>
    <w:p w14:paraId="30CE5DCF" w14:textId="4E1F8878" w:rsidR="0037178A" w:rsidRDefault="0037178A" w:rsidP="0037178A">
      <w:pPr>
        <w:pStyle w:val="LGTdoc1"/>
        <w:numPr>
          <w:ilvl w:val="0"/>
          <w:numId w:val="12"/>
        </w:numPr>
        <w:spacing w:beforeLines="0" w:before="120" w:after="120" w:afterAutospacing="0"/>
        <w:ind w:left="360"/>
        <w:rPr>
          <w:rFonts w:ascii="Arial" w:hAnsi="Arial" w:cs="Arial"/>
          <w:sz w:val="20"/>
        </w:rPr>
      </w:pPr>
      <w:r>
        <w:rPr>
          <w:rFonts w:ascii="Arial" w:hAnsi="Arial" w:cs="Arial"/>
          <w:sz w:val="20"/>
        </w:rPr>
        <w:t>Otherwise</w:t>
      </w:r>
      <w:r w:rsidRPr="00076C68">
        <w:rPr>
          <w:rFonts w:ascii="Arial" w:hAnsi="Arial" w:cs="Arial"/>
          <w:sz w:val="20"/>
        </w:rPr>
        <w:t>,</w:t>
      </w:r>
      <w:r>
        <w:rPr>
          <w:rFonts w:ascii="Arial" w:hAnsi="Arial" w:cs="Arial"/>
          <w:sz w:val="20"/>
        </w:rPr>
        <w:t xml:space="preserve"> </w:t>
      </w:r>
      <m:oMath>
        <m:sSubSup>
          <m:sSubSupPr>
            <m:ctrlPr>
              <w:rPr>
                <w:rFonts w:ascii="Cambria Math" w:hAnsi="Cambria Math" w:cs="Arial"/>
                <w:sz w:val="20"/>
              </w:rPr>
            </m:ctrlPr>
          </m:sSubSupPr>
          <m:e>
            <m:r>
              <m:rPr>
                <m:sty m:val="bi"/>
              </m:rPr>
              <w:rPr>
                <w:rFonts w:ascii="Cambria Math" w:hAnsi="Cambria Math" w:cs="Arial"/>
                <w:sz w:val="20"/>
              </w:rPr>
              <m:t>N</m:t>
            </m:r>
          </m:e>
          <m:sub>
            <m:r>
              <m:rPr>
                <m:sty m:val="b"/>
              </m:rPr>
              <w:rPr>
                <w:rFonts w:ascii="Cambria Math" w:hAnsi="Cambria Math" w:cs="Arial"/>
                <w:sz w:val="20"/>
              </w:rPr>
              <m:t>ID</m:t>
            </m:r>
          </m:sub>
          <m:sup>
            <m:r>
              <m:rPr>
                <m:sty m:val="b"/>
              </m:rPr>
              <w:rPr>
                <w:rFonts w:ascii="Cambria Math" w:hAnsi="Cambria Math" w:cs="Arial"/>
                <w:sz w:val="20"/>
              </w:rPr>
              <m:t>resource</m:t>
            </m:r>
          </m:sup>
        </m:sSubSup>
        <m:r>
          <m:rPr>
            <m:sty m:val="b"/>
          </m:rPr>
          <w:rPr>
            <w:rFonts w:ascii="Cambria Math" w:hAnsi="Cambria Math" w:cs="Arial"/>
            <w:sz w:val="20"/>
          </w:rPr>
          <m:t>={</m:t>
        </m:r>
        <m:r>
          <m:rPr>
            <m:sty m:val="bi"/>
          </m:rPr>
          <w:rPr>
            <w:rFonts w:ascii="Cambria Math" w:hAnsi="Cambria Math" w:cs="Arial"/>
            <w:sz w:val="20"/>
          </w:rPr>
          <m:t>m</m:t>
        </m:r>
        <m:r>
          <m:rPr>
            <m:sty m:val="b"/>
          </m:rPr>
          <w:rPr>
            <w:rFonts w:ascii="Cambria Math" w:hAnsi="Cambria Math" w:cs="Arial"/>
            <w:sz w:val="20"/>
          </w:rPr>
          <m:t xml:space="preserve">, </m:t>
        </m:r>
        <m:r>
          <m:rPr>
            <m:sty m:val="bi"/>
          </m:rPr>
          <w:rPr>
            <w:rFonts w:ascii="Cambria Math" w:hAnsi="Cambria Math" w:cs="Arial"/>
            <w:sz w:val="20"/>
          </w:rPr>
          <m:t>m</m:t>
        </m:r>
        <m:r>
          <m:rPr>
            <m:sty m:val="b"/>
          </m:rPr>
          <w:rPr>
            <w:rFonts w:ascii="Cambria Math" w:hAnsi="Cambria Math" w:cs="Arial"/>
            <w:sz w:val="20"/>
          </w:rPr>
          <m:t>=0,…</m:t>
        </m:r>
        <m:r>
          <m:rPr>
            <m:sty m:val="bi"/>
          </m:rPr>
          <w:rPr>
            <w:rFonts w:ascii="Cambria Math" w:hAnsi="Cambria Math" w:cs="Arial"/>
            <w:sz w:val="20"/>
          </w:rPr>
          <m:t>M</m:t>
        </m:r>
        <m:r>
          <m:rPr>
            <m:sty m:val="b"/>
          </m:rPr>
          <w:rPr>
            <w:rFonts w:ascii="Cambria Math" w:hAnsi="Cambria Math" w:cs="Arial"/>
            <w:sz w:val="20"/>
          </w:rPr>
          <m:t>-1}</m:t>
        </m:r>
      </m:oMath>
      <w:r w:rsidR="00DE0856" w:rsidRPr="00076C68">
        <w:rPr>
          <w:rFonts w:ascii="Arial" w:hAnsi="Arial" w:cs="Arial"/>
          <w:sz w:val="20"/>
        </w:rPr>
        <w:t xml:space="preserve"> </w:t>
      </w:r>
      <w:r w:rsidR="00DE0856">
        <w:rPr>
          <w:rFonts w:ascii="Arial" w:hAnsi="Arial" w:cs="Arial"/>
          <w:sz w:val="20"/>
        </w:rPr>
        <w:t xml:space="preserve"> with</w:t>
      </w:r>
      <w:r w:rsidR="00DE0856" w:rsidRPr="0037178A">
        <w:rPr>
          <w:rFonts w:ascii="Arial" w:hAnsi="Arial" w:cs="Arial"/>
          <w:sz w:val="20"/>
        </w:rPr>
        <w:t xml:space="preserve"> </w:t>
      </w:r>
      <w:r w:rsidR="00DE0856" w:rsidRPr="00076C68">
        <w:rPr>
          <w:rFonts w:ascii="Arial" w:hAnsi="Arial" w:cs="Arial"/>
          <w:sz w:val="20"/>
        </w:rPr>
        <w:t>M=1, 2, 3 or 4</w:t>
      </w:r>
    </w:p>
    <w:p w14:paraId="0A94F2A8" w14:textId="7275A9F6" w:rsidR="0037178A" w:rsidRPr="00DE0856" w:rsidRDefault="0037178A" w:rsidP="00DE0856">
      <w:pPr>
        <w:pStyle w:val="LGTdoc1"/>
        <w:numPr>
          <w:ilvl w:val="1"/>
          <w:numId w:val="12"/>
        </w:numPr>
        <w:spacing w:beforeLines="0" w:before="120" w:after="120" w:afterAutospacing="0"/>
        <w:ind w:left="630" w:hanging="270"/>
        <w:rPr>
          <w:rFonts w:ascii="Arial" w:hAnsi="Arial" w:cs="Arial"/>
          <w:sz w:val="20"/>
        </w:rPr>
      </w:pPr>
      <w:r w:rsidRPr="00076C68">
        <w:rPr>
          <w:rFonts w:ascii="Arial" w:hAnsi="Arial" w:cs="Arial"/>
          <w:sz w:val="20"/>
        </w:rPr>
        <w:t>1 bit to select WUS resource location Pattern 1 or 2 in Table 1.</w:t>
      </w:r>
    </w:p>
    <w:p w14:paraId="2B6FB0AE" w14:textId="77777777" w:rsidR="00EC5ECE" w:rsidRDefault="00EC5ECE" w:rsidP="000E1843">
      <w:pPr>
        <w:pStyle w:val="LGTdoc1"/>
        <w:spacing w:beforeLines="0" w:before="120" w:after="220" w:afterAutospacing="0"/>
        <w:rPr>
          <w:rFonts w:ascii="Arial" w:hAnsi="Arial" w:cs="Arial"/>
          <w:b w:val="0"/>
          <w:sz w:val="20"/>
        </w:rPr>
      </w:pPr>
    </w:p>
    <w:p w14:paraId="0E9EF7E9" w14:textId="6187A271" w:rsidR="000E1843" w:rsidRPr="003930C9" w:rsidRDefault="000E1843" w:rsidP="00EC5ECE">
      <w:pPr>
        <w:pStyle w:val="LGTdoc1"/>
        <w:spacing w:beforeLines="0" w:before="120" w:after="12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alternating</w:t>
      </w:r>
      <w:r w:rsidRPr="003930C9">
        <w:rPr>
          <w:rFonts w:ascii="Arial" w:hAnsi="Arial" w:cs="Arial"/>
          <w:b w:val="0"/>
          <w:sz w:val="20"/>
        </w:rPr>
        <w:t>:</w:t>
      </w:r>
    </w:p>
    <w:bookmarkEnd w:id="14"/>
    <w:p w14:paraId="6FBCC155" w14:textId="3F34DD9A" w:rsidR="00DE0856" w:rsidRDefault="00DE0856" w:rsidP="00DE0856">
      <w:pPr>
        <w:pStyle w:val="Proposal"/>
        <w:spacing w:before="120" w:after="0"/>
        <w:ind w:left="0" w:firstLine="0"/>
        <w:rPr>
          <w:rFonts w:ascii="Arial" w:hAnsi="Arial" w:cs="Arial"/>
          <w:sz w:val="20"/>
        </w:rPr>
      </w:pPr>
      <w:r w:rsidRPr="003930C9">
        <w:rPr>
          <w:rFonts w:ascii="Arial" w:hAnsi="Arial" w:cs="Arial"/>
          <w:sz w:val="20"/>
          <w:u w:val="single"/>
        </w:rPr>
        <w:lastRenderedPageBreak/>
        <w:t xml:space="preserve">Proposal </w:t>
      </w:r>
      <w:r>
        <w:rPr>
          <w:rFonts w:ascii="Arial" w:hAnsi="Arial" w:cs="Arial"/>
          <w:sz w:val="20"/>
          <w:u w:val="single"/>
        </w:rPr>
        <w:t>2</w:t>
      </w:r>
      <w:r w:rsidRPr="003930C9">
        <w:rPr>
          <w:rFonts w:ascii="Arial" w:hAnsi="Arial" w:cs="Arial"/>
          <w:sz w:val="20"/>
        </w:rPr>
        <w:t xml:space="preserve">: </w:t>
      </w:r>
      <w:r>
        <w:rPr>
          <w:rFonts w:ascii="Arial" w:hAnsi="Arial" w:cs="Arial"/>
          <w:sz w:val="20"/>
        </w:rPr>
        <w:t>Alternating WUS groups is enabled when there are more than one WUS resource for Rel-16 WUS.</w:t>
      </w:r>
    </w:p>
    <w:p w14:paraId="34326244" w14:textId="77777777" w:rsidR="003418AB" w:rsidRDefault="003418AB" w:rsidP="003418AB">
      <w:pPr>
        <w:pStyle w:val="Proposal"/>
        <w:spacing w:before="120" w:after="0"/>
        <w:ind w:left="0" w:firstLine="0"/>
        <w:rPr>
          <w:rFonts w:ascii="Arial" w:hAnsi="Arial" w:cs="Arial"/>
          <w:sz w:val="20"/>
        </w:rPr>
      </w:pPr>
      <w:r w:rsidRPr="003930C9">
        <w:rPr>
          <w:rFonts w:ascii="Arial" w:hAnsi="Arial" w:cs="Arial"/>
          <w:sz w:val="20"/>
          <w:u w:val="single"/>
        </w:rPr>
        <w:t xml:space="preserve">Proposal </w:t>
      </w:r>
      <w:r>
        <w:rPr>
          <w:rFonts w:ascii="Arial" w:hAnsi="Arial" w:cs="Arial"/>
          <w:sz w:val="20"/>
          <w:u w:val="single"/>
        </w:rPr>
        <w:t>3</w:t>
      </w:r>
      <w:r w:rsidRPr="003930C9">
        <w:rPr>
          <w:rFonts w:ascii="Arial" w:hAnsi="Arial" w:cs="Arial"/>
          <w:sz w:val="20"/>
        </w:rPr>
        <w:t xml:space="preserve">: </w:t>
      </w:r>
      <w:r w:rsidRPr="004C08A2">
        <w:rPr>
          <w:rFonts w:ascii="Arial" w:hAnsi="Arial" w:cs="Arial"/>
          <w:sz w:val="20"/>
        </w:rPr>
        <w:t xml:space="preserve">At least </w:t>
      </w:r>
      <w:r>
        <w:rPr>
          <w:rFonts w:ascii="Arial" w:hAnsi="Arial" w:cs="Arial"/>
          <w:sz w:val="20"/>
        </w:rPr>
        <w:t xml:space="preserve">when </w:t>
      </w:r>
      <w:r w:rsidRPr="004C08A2">
        <w:rPr>
          <w:rFonts w:ascii="Arial" w:hAnsi="Arial" w:cs="Arial"/>
          <w:sz w:val="20"/>
        </w:rPr>
        <w:t xml:space="preserve">legacy WUS is not </w:t>
      </w:r>
      <w:r>
        <w:rPr>
          <w:rFonts w:ascii="Arial" w:hAnsi="Arial" w:cs="Arial"/>
          <w:sz w:val="20"/>
        </w:rPr>
        <w:t>configured</w:t>
      </w:r>
      <w:r w:rsidRPr="004C08A2">
        <w:rPr>
          <w:rFonts w:ascii="Arial" w:hAnsi="Arial" w:cs="Arial"/>
          <w:sz w:val="20"/>
        </w:rPr>
        <w:t xml:space="preserve"> as common WUS, </w:t>
      </w:r>
      <w:r w:rsidRPr="000C738F">
        <w:rPr>
          <w:rFonts w:ascii="Arial" w:hAnsi="Arial" w:cs="Arial"/>
          <w:sz w:val="20"/>
        </w:rPr>
        <w:t xml:space="preserve">all UE groups per WUS resource </w:t>
      </w:r>
      <w:r>
        <w:rPr>
          <w:rFonts w:ascii="Arial" w:hAnsi="Arial" w:cs="Arial"/>
          <w:sz w:val="20"/>
        </w:rPr>
        <w:t xml:space="preserve">are alternated </w:t>
      </w:r>
      <w:r w:rsidRPr="000C738F">
        <w:rPr>
          <w:rFonts w:ascii="Arial" w:hAnsi="Arial" w:cs="Arial"/>
          <w:sz w:val="20"/>
        </w:rPr>
        <w:t>togethe</w:t>
      </w:r>
      <w:r>
        <w:rPr>
          <w:rFonts w:ascii="Arial" w:hAnsi="Arial" w:cs="Arial"/>
          <w:sz w:val="20"/>
        </w:rPr>
        <w:t>r.</w:t>
      </w:r>
    </w:p>
    <w:p w14:paraId="1BA0B48D" w14:textId="77777777" w:rsidR="00DE0856" w:rsidRDefault="00DE0856" w:rsidP="00DE0856">
      <w:pPr>
        <w:spacing w:before="120"/>
        <w:rPr>
          <w:rFonts w:ascii="Arial" w:hAnsi="Arial" w:cs="Arial"/>
          <w:b/>
          <w:bCs/>
          <w:sz w:val="20"/>
        </w:rPr>
      </w:pPr>
      <w:r w:rsidRPr="007F2BBA">
        <w:rPr>
          <w:rFonts w:ascii="Arial" w:hAnsi="Arial" w:cs="Arial"/>
          <w:b/>
          <w:bCs/>
          <w:sz w:val="20"/>
          <w:u w:val="single"/>
        </w:rPr>
        <w:t>Proposal 4</w:t>
      </w:r>
      <w:r w:rsidRPr="007F2BBA">
        <w:rPr>
          <w:rFonts w:ascii="Arial" w:hAnsi="Arial" w:cs="Arial"/>
          <w:b/>
          <w:bCs/>
          <w:sz w:val="20"/>
        </w:rPr>
        <w:t>:</w:t>
      </w:r>
      <w:r>
        <w:rPr>
          <w:rFonts w:ascii="Arial" w:hAnsi="Arial" w:cs="Arial"/>
          <w:b/>
          <w:bCs/>
          <w:sz w:val="20"/>
        </w:rPr>
        <w:t xml:space="preserve"> Alternating all UE groups per </w:t>
      </w:r>
      <w:r w:rsidRPr="007F2BBA">
        <w:rPr>
          <w:rFonts w:ascii="Arial" w:hAnsi="Arial" w:cs="Arial"/>
          <w:b/>
          <w:bCs/>
          <w:sz w:val="20"/>
        </w:rPr>
        <w:t>WUS resource together</w:t>
      </w:r>
      <w:r>
        <w:rPr>
          <w:rFonts w:ascii="Arial" w:hAnsi="Arial" w:cs="Arial"/>
          <w:b/>
          <w:bCs/>
          <w:sz w:val="20"/>
        </w:rPr>
        <w:t xml:space="preserve"> among M&gt;1 WUS resources for Rel-16 WUS is based on</w:t>
      </w:r>
    </w:p>
    <w:p w14:paraId="7F3B4236" w14:textId="77777777" w:rsidR="00DE0856" w:rsidRPr="00CD4DD7" w:rsidRDefault="00DE0856" w:rsidP="00DE0856">
      <w:pPr>
        <w:pStyle w:val="ListParagraph"/>
        <w:ind w:leftChars="0" w:left="360"/>
        <w:rPr>
          <w:rFonts w:ascii="Arial" w:hAnsi="Arial" w:cs="Arial"/>
          <w:b/>
          <w:bCs/>
          <w:sz w:val="20"/>
        </w:rPr>
      </w:pPr>
      <w:r w:rsidRPr="00CD4DD7">
        <w:rPr>
          <w:rFonts w:ascii="Arial" w:hAnsi="Arial" w:cs="Arial"/>
          <w:b/>
          <w:bCs/>
          <w:sz w:val="20"/>
        </w:rPr>
        <w:t xml:space="preserve"> </w:t>
      </w:r>
      <m:oMath>
        <m:r>
          <m:rPr>
            <m:sty m:val="bi"/>
          </m:rPr>
          <w:rPr>
            <w:rFonts w:ascii="Cambria Math" w:hAnsi="Cambria Math" w:cs="Arial"/>
            <w:sz w:val="20"/>
          </w:rPr>
          <m:t>m=</m:t>
        </m:r>
        <m:d>
          <m:dPr>
            <m:ctrlPr>
              <w:rPr>
                <w:rFonts w:ascii="Cambria Math" w:hAnsi="Cambria Math" w:cs="Arial"/>
                <w:b/>
                <w:bCs/>
                <w:sz w:val="20"/>
              </w:rPr>
            </m:ctrlPr>
          </m:dPr>
          <m:e>
            <m:sSub>
              <m:sSubPr>
                <m:ctrlPr>
                  <w:rPr>
                    <w:rFonts w:ascii="Cambria Math" w:hAnsi="Cambria Math" w:cs="Arial"/>
                    <w:b/>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
              </m:rPr>
              <w:rPr>
                <w:rFonts w:ascii="Cambria Math" w:hAnsi="Cambria Math" w:cs="Arial"/>
                <w:sz w:val="20"/>
              </w:rPr>
              <m:t>+</m:t>
            </m:r>
            <m:f>
              <m:fPr>
                <m:ctrlPr>
                  <w:rPr>
                    <w:rFonts w:ascii="Cambria Math" w:hAnsi="Cambria Math" w:cs="Arial"/>
                    <w:b/>
                    <w:bCs/>
                    <w:i/>
                    <w:sz w:val="20"/>
                  </w:rPr>
                </m:ctrlPr>
              </m:fPr>
              <m:num>
                <m:r>
                  <m:rPr>
                    <m:sty m:val="b"/>
                  </m:rPr>
                  <w:rPr>
                    <w:rFonts w:ascii="Cambria Math" w:eastAsiaTheme="minorEastAsia" w:hAnsi="Cambria Math" w:cs="Arial"/>
                    <w:sz w:val="20"/>
                  </w:rPr>
                  <m:t>SFN</m:t>
                </m:r>
                <m:r>
                  <m:rPr>
                    <m:sty m:val="p"/>
                  </m:rPr>
                  <w:rPr>
                    <w:rFonts w:ascii="Cambria Math" w:eastAsiaTheme="minorEastAsia" w:hAnsi="Cambria Math" w:cs="Arial"/>
                    <w:sz w:val="20"/>
                  </w:rPr>
                  <m:t>+</m:t>
                </m:r>
                <m:r>
                  <m:rPr>
                    <m:sty m:val="b"/>
                  </m:rPr>
                  <w:rPr>
                    <w:rFonts w:ascii="Cambria Math" w:eastAsiaTheme="minorEastAsia" w:hAnsi="Cambria Math" w:cs="Arial"/>
                    <w:sz w:val="20"/>
                  </w:rPr>
                  <m:t>1024</m:t>
                </m:r>
                <m:r>
                  <m:rPr>
                    <m:sty m:val="b"/>
                  </m:rPr>
                  <w:rPr>
                    <w:rFonts w:ascii="Cambria Math" w:hAnsi="Cambria Math" w:cs="Arial"/>
                    <w:sz w:val="20"/>
                  </w:rPr>
                  <m:t>H_SFN</m:t>
                </m:r>
              </m:num>
              <m:den>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r>
                  <m:rPr>
                    <m:sty m:val="bi"/>
                  </m:rPr>
                  <w:rPr>
                    <w:rFonts w:ascii="Cambria Math" w:hAnsi="Cambria Math" w:cs="Arial"/>
                    <w:sz w:val="20"/>
                  </w:rPr>
                  <m:t>(1+</m:t>
                </m:r>
                <m:r>
                  <m:rPr>
                    <m:sty m:val="bi"/>
                  </m:rPr>
                  <w:rPr>
                    <w:rFonts w:ascii="Cambria Math" w:eastAsia="Times New Roman" w:hAnsi="Cambria Math"/>
                    <w:sz w:val="20"/>
                    <w:szCs w:val="20"/>
                  </w:rPr>
                  <m:t>LCM</m:t>
                </m:r>
                <m:d>
                  <m:dPr>
                    <m:ctrlPr>
                      <w:rPr>
                        <w:rFonts w:ascii="Cambria Math" w:eastAsia="DengXian" w:hAnsi="Cambria Math"/>
                        <w:b/>
                        <w:bCs/>
                        <w:i/>
                        <w:iCs/>
                      </w:rPr>
                    </m:ctrlPr>
                  </m:dPr>
                  <m:e>
                    <m:r>
                      <m:rPr>
                        <m:sty m:val="bi"/>
                      </m:rPr>
                      <w:rPr>
                        <w:rFonts w:ascii="Cambria Math" w:eastAsia="Times New Roman" w:hAnsi="Cambria Math"/>
                      </w:rPr>
                      <m:t>M,</m:t>
                    </m:r>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cell</m:t>
                        </m:r>
                      </m:sub>
                    </m:sSub>
                    <m:r>
                      <m:rPr>
                        <m:sty m:val="bi"/>
                      </m:rPr>
                      <w:rPr>
                        <w:rFonts w:ascii="Cambria Math" w:eastAsia="DengXian" w:hAnsi="Cambria Math"/>
                      </w:rPr>
                      <m:t>/</m:t>
                    </m:r>
                    <m:sSub>
                      <m:sSubPr>
                        <m:ctrlPr>
                          <w:rPr>
                            <w:rFonts w:ascii="Cambria Math" w:eastAsia="DengXian" w:hAnsi="Cambria Math"/>
                            <w:b/>
                            <w:bCs/>
                          </w:rPr>
                        </m:ctrlPr>
                      </m:sSubPr>
                      <m:e>
                        <m:r>
                          <m:rPr>
                            <m:sty m:val="bi"/>
                          </m:rPr>
                          <w:rPr>
                            <w:rFonts w:ascii="Cambria Math" w:eastAsia="Times New Roman" w:hAnsi="Cambria Math"/>
                            <w:sz w:val="20"/>
                            <w:szCs w:val="20"/>
                          </w:rPr>
                          <m:t>T</m:t>
                        </m:r>
                      </m:e>
                      <m:sub>
                        <m:r>
                          <m:rPr>
                            <m:sty m:val="b"/>
                          </m:rPr>
                          <w:rPr>
                            <w:rFonts w:ascii="Cambria Math" w:eastAsia="Times New Roman" w:hAnsi="Cambria Math"/>
                            <w:sz w:val="20"/>
                            <w:szCs w:val="20"/>
                          </w:rPr>
                          <m:t>min</m:t>
                        </m:r>
                      </m:sub>
                    </m:sSub>
                  </m:e>
                </m:d>
                <m:r>
                  <m:rPr>
                    <m:sty m:val="bi"/>
                  </m:rPr>
                  <w:rPr>
                    <w:rFonts w:ascii="Cambria Math" w:eastAsia="DengXian" w:hAnsi="Cambria Math"/>
                  </w:rPr>
                  <m:t>)</m:t>
                </m:r>
              </m:den>
            </m:f>
          </m:e>
        </m:d>
        <m:r>
          <m:rPr>
            <m:sty m:val="b"/>
          </m:rPr>
          <w:rPr>
            <w:rFonts w:ascii="Cambria Math" w:hAnsi="Cambria Math" w:cs="Arial"/>
            <w:sz w:val="20"/>
          </w:rPr>
          <m:t>mod </m:t>
        </m:r>
        <m:r>
          <m:rPr>
            <m:sty m:val="bi"/>
          </m:rPr>
          <w:rPr>
            <w:rFonts w:ascii="Cambria Math" w:hAnsi="Cambria Math" w:cs="Arial"/>
            <w:sz w:val="20"/>
          </w:rPr>
          <m:t>M</m:t>
        </m:r>
      </m:oMath>
      <w:r w:rsidRPr="00CD4DD7">
        <w:rPr>
          <w:rFonts w:ascii="Arial" w:hAnsi="Arial" w:cs="Arial"/>
          <w:b/>
          <w:bCs/>
          <w:sz w:val="20"/>
        </w:rPr>
        <w:t xml:space="preserve"> </w:t>
      </w:r>
    </w:p>
    <w:p w14:paraId="1F680C47" w14:textId="77777777" w:rsidR="00DE0856" w:rsidRPr="007F2BBA" w:rsidRDefault="00F7497C" w:rsidP="00DE0856">
      <w:pPr>
        <w:pStyle w:val="LGTdoc1"/>
        <w:numPr>
          <w:ilvl w:val="0"/>
          <w:numId w:val="11"/>
        </w:numPr>
        <w:snapToGrid/>
        <w:spacing w:beforeLines="0" w:after="0" w:afterAutospacing="0"/>
        <w:ind w:left="720"/>
        <w:rPr>
          <w:rFonts w:ascii="Arial" w:hAnsi="Arial" w:cs="Arial"/>
          <w:bCs/>
          <w:sz w:val="20"/>
        </w:rPr>
      </w:pPr>
      <m:oMath>
        <m:sSub>
          <m:sSubPr>
            <m:ctrlPr>
              <w:rPr>
                <w:rFonts w:ascii="Cambria Math" w:hAnsi="Cambria Math" w:cs="Arial"/>
                <w:bCs/>
                <w:i/>
                <w:iCs/>
                <w:sz w:val="20"/>
                <w:lang w:val="en-US"/>
              </w:rPr>
            </m:ctrlPr>
          </m:sSubPr>
          <m:e>
            <m:r>
              <m:rPr>
                <m:sty m:val="bi"/>
              </m:rPr>
              <w:rPr>
                <w:rFonts w:ascii="Cambria Math" w:hAnsi="Cambria Math" w:cs="Arial"/>
                <w:sz w:val="20"/>
                <w:lang w:val="en-US"/>
              </w:rPr>
              <m:t>m</m:t>
            </m:r>
          </m:e>
          <m:sub>
            <m:r>
              <m:rPr>
                <m:sty m:val="bi"/>
              </m:rPr>
              <w:rPr>
                <w:rFonts w:ascii="Cambria Math" w:hAnsi="Cambria Math" w:cs="Arial"/>
                <w:sz w:val="20"/>
                <w:lang w:val="en-US"/>
              </w:rPr>
              <m:t>0</m:t>
            </m:r>
          </m:sub>
        </m:sSub>
        <m:r>
          <m:rPr>
            <m:sty m:val="bi"/>
          </m:rPr>
          <w:rPr>
            <w:rFonts w:ascii="Cambria Math" w:hAnsi="Cambria Math" w:cs="Arial"/>
            <w:sz w:val="20"/>
            <w:lang w:val="en-US"/>
          </w:rPr>
          <m:t>={0,…, M-1}</m:t>
        </m:r>
      </m:oMath>
      <w:r w:rsidR="00DE0856" w:rsidRPr="007F2BBA">
        <w:rPr>
          <w:rFonts w:ascii="Arial" w:hAnsi="Arial" w:cs="Arial"/>
          <w:bCs/>
          <w:sz w:val="20"/>
          <w:lang w:val="en-US"/>
        </w:rPr>
        <w:t xml:space="preserve"> is the initial </w:t>
      </w:r>
      <w:r w:rsidR="00DE0856" w:rsidRPr="00155495">
        <w:rPr>
          <w:rFonts w:ascii="Arial" w:hAnsi="Arial" w:cs="Arial"/>
          <w:bCs/>
          <w:i/>
          <w:iCs/>
          <w:sz w:val="20"/>
          <w:lang w:val="en-US"/>
        </w:rPr>
        <w:t>m</w:t>
      </w:r>
      <w:r w:rsidR="00DE0856" w:rsidRPr="007F2BBA">
        <w:rPr>
          <w:rFonts w:ascii="Arial" w:hAnsi="Arial" w:cs="Arial"/>
          <w:bCs/>
          <w:sz w:val="20"/>
          <w:lang w:val="en-US"/>
        </w:rPr>
        <w:t xml:space="preserve"> for a UE group</w:t>
      </w:r>
    </w:p>
    <w:p w14:paraId="75ABC09A" w14:textId="77777777" w:rsidR="00DE0856" w:rsidRPr="00C73FC4" w:rsidRDefault="00DE0856" w:rsidP="00DE0856">
      <w:pPr>
        <w:pStyle w:val="LGTdoc1"/>
        <w:numPr>
          <w:ilvl w:val="0"/>
          <w:numId w:val="11"/>
        </w:numPr>
        <w:snapToGrid/>
        <w:spacing w:beforeLines="0" w:after="0" w:afterAutospacing="0"/>
        <w:ind w:left="720"/>
        <w:rPr>
          <w:rFonts w:ascii="Arial" w:hAnsi="Arial" w:cs="Arial"/>
          <w:bCs/>
          <w:sz w:val="20"/>
          <w:lang w:val="en-US"/>
        </w:rPr>
      </w:pPr>
      <w:r w:rsidRPr="00C73FC4">
        <w:rPr>
          <w:rFonts w:ascii="Arial" w:hAnsi="Arial" w:cs="Arial"/>
          <w:bCs/>
          <w:sz w:val="20"/>
          <w:lang w:val="en-US"/>
        </w:rPr>
        <w:t>SFN is the radio frame index, H_SFN is the hyper-SFN</w:t>
      </w:r>
    </w:p>
    <w:p w14:paraId="5908D8B8" w14:textId="77777777" w:rsidR="00DE0856" w:rsidRPr="00C318AF" w:rsidRDefault="00F7497C" w:rsidP="00DE0856">
      <w:pPr>
        <w:pStyle w:val="LGTdoc1"/>
        <w:numPr>
          <w:ilvl w:val="0"/>
          <w:numId w:val="11"/>
        </w:numPr>
        <w:spacing w:beforeLines="0" w:after="0" w:afterAutospacing="0"/>
        <w:ind w:left="720"/>
        <w:rPr>
          <w:rFonts w:ascii="Arial" w:hAnsi="Arial" w:cs="Arial"/>
          <w:bCs/>
          <w:sz w:val="20"/>
          <w:lang w:val="en-US"/>
        </w:rPr>
      </w:pPr>
      <m:oMath>
        <m:sSub>
          <m:sSubPr>
            <m:ctrlPr>
              <w:rPr>
                <w:rFonts w:ascii="Cambria Math" w:hAnsi="Cambria Math" w:cs="Arial"/>
                <w:bCs/>
                <w:sz w:val="20"/>
                <w:lang w:val="en-US"/>
              </w:rPr>
            </m:ctrlPr>
          </m:sSubPr>
          <m:e>
            <m:r>
              <m:rPr>
                <m:sty m:val="bi"/>
              </m:rPr>
              <w:rPr>
                <w:rFonts w:ascii="Cambria Math" w:hAnsi="Cambria Math" w:cs="Arial"/>
                <w:sz w:val="20"/>
                <w:lang w:val="en-US"/>
              </w:rPr>
              <m:t>T</m:t>
            </m:r>
          </m:e>
          <m:sub>
            <m:r>
              <m:rPr>
                <m:sty m:val="b"/>
              </m:rPr>
              <w:rPr>
                <w:rFonts w:ascii="Cambria Math" w:hAnsi="Cambria Math" w:cs="Arial"/>
                <w:sz w:val="20"/>
                <w:lang w:val="en-US"/>
              </w:rPr>
              <m:t>cell</m:t>
            </m:r>
          </m:sub>
        </m:sSub>
      </m:oMath>
      <w:r w:rsidR="00DE0856" w:rsidRPr="00C318AF">
        <w:rPr>
          <w:rFonts w:ascii="Arial" w:hAnsi="Arial" w:cs="Arial"/>
          <w:bCs/>
          <w:sz w:val="20"/>
          <w:lang w:val="en-US"/>
        </w:rPr>
        <w:t xml:space="preserve"> is cell-specific DRX </w:t>
      </w:r>
      <w:r w:rsidR="00DE0856" w:rsidRPr="00B94390">
        <w:rPr>
          <w:rFonts w:ascii="Arial" w:hAnsi="Arial" w:cs="Arial"/>
          <w:bCs/>
          <w:sz w:val="20"/>
          <w:lang w:val="en-US"/>
        </w:rPr>
        <w:t>cycle measured in radio frames</w:t>
      </w:r>
    </w:p>
    <w:p w14:paraId="436EDF96" w14:textId="77777777" w:rsidR="00DE0856" w:rsidRPr="00155495" w:rsidRDefault="00F7497C" w:rsidP="00DE0856">
      <w:pPr>
        <w:numPr>
          <w:ilvl w:val="0"/>
          <w:numId w:val="16"/>
        </w:numPr>
        <w:ind w:left="720"/>
        <w:rPr>
          <w:rFonts w:ascii="Arial" w:hAnsi="Arial" w:cs="Arial"/>
          <w:b/>
          <w:bCs/>
          <w:snapToGrid w:val="0"/>
          <w:sz w:val="20"/>
          <w:szCs w:val="20"/>
        </w:rPr>
      </w:pPr>
      <m:oMath>
        <m:sSub>
          <m:sSubPr>
            <m:ctrlPr>
              <w:rPr>
                <w:rFonts w:ascii="Cambria Math" w:hAnsi="Cambria Math" w:cs="Arial"/>
                <w:b/>
                <w:bCs/>
                <w:snapToGrid w:val="0"/>
                <w:sz w:val="20"/>
                <w:szCs w:val="20"/>
              </w:rPr>
            </m:ctrlPr>
          </m:sSubPr>
          <m:e>
            <m:r>
              <m:rPr>
                <m:sty m:val="bi"/>
              </m:rPr>
              <w:rPr>
                <w:rFonts w:ascii="Cambria Math" w:hAnsi="Cambria Math" w:cs="Arial"/>
                <w:snapToGrid w:val="0"/>
                <w:sz w:val="20"/>
                <w:szCs w:val="20"/>
              </w:rPr>
              <m:t>T</m:t>
            </m:r>
          </m:e>
          <m:sub>
            <m:r>
              <m:rPr>
                <m:sty m:val="b"/>
              </m:rPr>
              <w:rPr>
                <w:rFonts w:ascii="Cambria Math" w:hAnsi="Cambria Math" w:cs="Arial"/>
                <w:snapToGrid w:val="0"/>
                <w:sz w:val="20"/>
                <w:szCs w:val="20"/>
              </w:rPr>
              <m:t>min</m:t>
            </m:r>
          </m:sub>
        </m:sSub>
      </m:oMath>
      <w:r w:rsidR="00DE0856" w:rsidRPr="007F2BBA">
        <w:rPr>
          <w:rFonts w:ascii="Arial" w:hAnsi="Arial" w:cs="Arial"/>
          <w:b/>
          <w:bCs/>
          <w:snapToGrid w:val="0"/>
          <w:sz w:val="20"/>
          <w:szCs w:val="20"/>
        </w:rPr>
        <w:t xml:space="preserve"> is min UE-specific DRX </w:t>
      </w:r>
      <w:r w:rsidR="00DE0856" w:rsidRPr="00B94390">
        <w:rPr>
          <w:rFonts w:ascii="Arial" w:hAnsi="Arial" w:cs="Arial"/>
          <w:b/>
          <w:bCs/>
          <w:snapToGrid w:val="0"/>
          <w:sz w:val="20"/>
          <w:szCs w:val="20"/>
        </w:rPr>
        <w:t>cycle measured in radio frames</w:t>
      </w:r>
    </w:p>
    <w:p w14:paraId="570403C6" w14:textId="77777777" w:rsidR="00EC5ECE" w:rsidRDefault="00EC5ECE" w:rsidP="00EC5ECE">
      <w:pPr>
        <w:pStyle w:val="LGTdoc1"/>
        <w:spacing w:beforeLines="0" w:before="120" w:after="120" w:afterAutospacing="0"/>
        <w:rPr>
          <w:rFonts w:ascii="Arial" w:hAnsi="Arial" w:cs="Arial"/>
          <w:b w:val="0"/>
          <w:sz w:val="20"/>
        </w:rPr>
      </w:pPr>
    </w:p>
    <w:p w14:paraId="790F7851" w14:textId="760EEB61" w:rsidR="00EC5ECE" w:rsidRPr="003930C9" w:rsidRDefault="00EC5ECE" w:rsidP="00EC5ECE">
      <w:pPr>
        <w:pStyle w:val="LGTdoc1"/>
        <w:spacing w:beforeLines="0" w:before="120" w:after="120" w:afterAutospacing="0"/>
        <w:rPr>
          <w:rFonts w:ascii="Arial" w:hAnsi="Arial" w:cs="Arial"/>
          <w:b w:val="0"/>
          <w:sz w:val="20"/>
        </w:rPr>
      </w:pPr>
      <w:r w:rsidRPr="003930C9">
        <w:rPr>
          <w:rFonts w:ascii="Arial" w:hAnsi="Arial" w:cs="Arial"/>
          <w:b w:val="0"/>
          <w:sz w:val="20"/>
        </w:rPr>
        <w:t xml:space="preserve">For group WUS </w:t>
      </w:r>
      <w:r>
        <w:rPr>
          <w:rFonts w:ascii="Arial" w:hAnsi="Arial" w:cs="Arial"/>
          <w:b w:val="0"/>
          <w:sz w:val="20"/>
        </w:rPr>
        <w:t>sequence</w:t>
      </w:r>
      <w:r w:rsidRPr="003930C9">
        <w:rPr>
          <w:rFonts w:ascii="Arial" w:hAnsi="Arial" w:cs="Arial"/>
          <w:b w:val="0"/>
          <w:sz w:val="20"/>
        </w:rPr>
        <w:t>:</w:t>
      </w:r>
    </w:p>
    <w:p w14:paraId="36E75D40" w14:textId="77777777" w:rsidR="00EC5ECE" w:rsidRPr="00EC5ECE" w:rsidRDefault="00EC5ECE" w:rsidP="00EC5ECE">
      <w:pPr>
        <w:pStyle w:val="LGTdoc1"/>
        <w:spacing w:beforeLines="0" w:before="120" w:after="120" w:afterAutospacing="0"/>
        <w:rPr>
          <w:rFonts w:ascii="Arial" w:hAnsi="Arial" w:cs="Arial"/>
          <w:sz w:val="20"/>
        </w:rPr>
      </w:pPr>
      <w:r w:rsidRPr="00EC5ECE">
        <w:rPr>
          <w:rFonts w:ascii="Arial" w:hAnsi="Arial" w:cs="Arial"/>
          <w:sz w:val="20"/>
          <w:u w:val="single"/>
        </w:rPr>
        <w:t>Proposal 5</w:t>
      </w:r>
      <w:r w:rsidRPr="00EC5ECE">
        <w:rPr>
          <w:rFonts w:ascii="Arial" w:hAnsi="Arial" w:cs="Arial"/>
          <w:sz w:val="20"/>
        </w:rPr>
        <w:t>: The group WUS base sequence is initialized according to</w:t>
      </w:r>
    </w:p>
    <w:p w14:paraId="64F13C69" w14:textId="77777777" w:rsidR="00EC5ECE" w:rsidRPr="00EC5ECE" w:rsidRDefault="00F7497C" w:rsidP="00EC5ECE">
      <w:pPr>
        <w:rPr>
          <w:rFonts w:ascii="Arial" w:hAnsi="Arial" w:cs="Arial"/>
          <w:iCs/>
          <w:sz w:val="20"/>
          <w:szCs w:val="20"/>
        </w:rPr>
      </w:pPr>
      <m:oMathPara>
        <m:oMath>
          <m:sSub>
            <m:sSubPr>
              <m:ctrlPr>
                <w:rPr>
                  <w:rFonts w:ascii="Cambria Math" w:hAnsi="Cambria Math"/>
                  <w:i/>
                  <w:iCs/>
                  <w:sz w:val="20"/>
                  <w:szCs w:val="20"/>
                </w:rPr>
              </m:ctrlPr>
            </m:sSubPr>
            <m:e>
              <m:r>
                <w:rPr>
                  <w:rFonts w:ascii="Cambria Math" w:hAnsi="Cambria Math"/>
                  <w:sz w:val="20"/>
                  <w:szCs w:val="20"/>
                </w:rPr>
                <m:t>c</m:t>
              </m:r>
            </m:e>
            <m:sub>
              <m:r>
                <m:rPr>
                  <m:nor/>
                </m:rPr>
                <w:rPr>
                  <w:rFonts w:ascii="Cambria Math" w:hAnsi="Cambria Math"/>
                  <w:sz w:val="20"/>
                  <w:szCs w:val="20"/>
                </w:rPr>
                <m:t>init_WUS</m:t>
              </m:r>
            </m:sub>
          </m:sSub>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+1)</m:t>
          </m:r>
          <m:d>
            <m:dPr>
              <m:ctrlPr>
                <w:rPr>
                  <w:rFonts w:ascii="Cambria Math" w:hAnsi="Cambria Math"/>
                  <w:i/>
                  <w:iCs/>
                  <w:sz w:val="20"/>
                  <w:szCs w:val="20"/>
                </w:rPr>
              </m:ctrlPr>
            </m:dPr>
            <m:e>
              <m:d>
                <m:dPr>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10n</m:t>
                      </m:r>
                    </m:e>
                    <m:sub>
                      <m:r>
                        <m:rPr>
                          <m:nor/>
                        </m:rPr>
                        <w:rPr>
                          <w:rFonts w:ascii="Cambria Math" w:hAnsi="Cambria Math"/>
                          <w:sz w:val="20"/>
                          <w:szCs w:val="20"/>
                        </w:rPr>
                        <m:t>f_start_PO</m:t>
                      </m:r>
                    </m:sub>
                  </m:sSub>
                  <m:r>
                    <w:rPr>
                      <w:rFonts w:ascii="Cambria Math" w:hAnsi="Cambria Math"/>
                      <w:sz w:val="20"/>
                      <w:szCs w:val="20"/>
                    </w:rPr>
                    <m:t>+</m:t>
                  </m:r>
                  <m:d>
                    <m:dPr>
                      <m:begChr m:val="⌊"/>
                      <m:endChr m:val="⌋"/>
                      <m:ctrlPr>
                        <w:rPr>
                          <w:rFonts w:ascii="Cambria Math" w:hAnsi="Cambria Math"/>
                          <w:bCs/>
                          <w:i/>
                          <w:iCs/>
                          <w:sz w:val="20"/>
                          <w:szCs w:val="20"/>
                        </w:rPr>
                      </m:ctrlPr>
                    </m:dPr>
                    <m:e>
                      <m:f>
                        <m:fPr>
                          <m:ctrlPr>
                            <w:rPr>
                              <w:rFonts w:ascii="Cambria Math" w:hAnsi="Cambria Math"/>
                              <w:bCs/>
                              <w:i/>
                              <w:iCs/>
                              <w:sz w:val="20"/>
                              <w:szCs w:val="20"/>
                            </w:rPr>
                          </m:ctrlPr>
                        </m:fPr>
                        <m:num>
                          <m:sSub>
                            <m:sSubPr>
                              <m:ctrlPr>
                                <w:rPr>
                                  <w:rFonts w:ascii="Cambria Math" w:hAnsi="Cambria Math"/>
                                  <w:bCs/>
                                  <w:i/>
                                  <w:iCs/>
                                  <w:sz w:val="20"/>
                                  <w:szCs w:val="20"/>
                                </w:rPr>
                              </m:ctrlPr>
                            </m:sSubPr>
                            <m:e>
                              <m:r>
                                <w:rPr>
                                  <w:rFonts w:ascii="Cambria Math" w:hAnsi="Cambria Math"/>
                                  <w:sz w:val="20"/>
                                  <w:szCs w:val="20"/>
                                </w:rPr>
                                <m:t>n</m:t>
                              </m:r>
                            </m:e>
                            <m:sub>
                              <m:r>
                                <m:rPr>
                                  <m:nor/>
                                </m:rPr>
                                <w:rPr>
                                  <w:rFonts w:ascii="Cambria Math" w:hAnsi="Cambria Math"/>
                                  <w:sz w:val="20"/>
                                  <w:szCs w:val="20"/>
                                </w:rPr>
                                <m:t>s_start_PO</m:t>
                              </m:r>
                            </m:sub>
                          </m:sSub>
                        </m:num>
                        <m:den>
                          <m:r>
                            <w:rPr>
                              <w:rFonts w:ascii="Cambria Math" w:hAnsi="Cambria Math"/>
                              <w:sz w:val="20"/>
                              <w:szCs w:val="20"/>
                            </w:rPr>
                            <m:t>2</m:t>
                          </m:r>
                        </m:den>
                      </m:f>
                    </m:e>
                  </m:d>
                </m:e>
              </m:d>
              <m:r>
                <m:rPr>
                  <m:nor/>
                </m:rPr>
                <w:rPr>
                  <w:rFonts w:ascii="Cambria Math" w:hAnsi="Cambria Math"/>
                  <w:sz w:val="20"/>
                  <w:szCs w:val="20"/>
                </w:rPr>
                <m:t xml:space="preserve">mod </m:t>
              </m:r>
              <m:r>
                <w:rPr>
                  <w:rFonts w:ascii="Cambria Math" w:hAnsi="Cambria Math"/>
                  <w:sz w:val="20"/>
                  <w:szCs w:val="20"/>
                </w:rPr>
                <m:t>2048+1</m:t>
              </m:r>
            </m:e>
          </m:d>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9</m:t>
              </m:r>
            </m:sup>
          </m:s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cell</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rPr>
                <m:t>N</m:t>
              </m:r>
            </m:e>
            <m:sub>
              <m:r>
                <m:rPr>
                  <m:nor/>
                </m:rPr>
                <w:rPr>
                  <w:rFonts w:ascii="Cambria Math" w:hAnsi="Cambria Math"/>
                  <w:sz w:val="20"/>
                  <w:szCs w:val="20"/>
                </w:rPr>
                <m:t>ID</m:t>
              </m:r>
            </m:sub>
            <m:sup>
              <m:r>
                <m:rPr>
                  <m:nor/>
                </m:rPr>
                <w:rPr>
                  <w:rFonts w:ascii="Cambria Math" w:hAnsi="Cambria Math"/>
                  <w:sz w:val="20"/>
                  <w:szCs w:val="20"/>
                </w:rPr>
                <m:t>Resource</m:t>
              </m:r>
            </m:sup>
          </m:sSubSup>
          <m:r>
            <w:rPr>
              <w:rFonts w:ascii="Cambria Math" w:hAnsi="Cambria Math"/>
              <w:sz w:val="20"/>
              <w:szCs w:val="20"/>
            </w:rPr>
            <m:t>∙</m:t>
          </m:r>
          <m:sSup>
            <m:sSupPr>
              <m:ctrlPr>
                <w:rPr>
                  <w:rFonts w:ascii="Cambria Math" w:hAnsi="Cambria Math"/>
                  <w:i/>
                  <w:iCs/>
                  <w:sz w:val="20"/>
                  <w:szCs w:val="20"/>
                </w:rPr>
              </m:ctrlPr>
            </m:sSupPr>
            <m:e>
              <m:r>
                <w:rPr>
                  <w:rFonts w:ascii="Cambria Math" w:hAnsi="Cambria Math"/>
                  <w:sz w:val="20"/>
                  <w:szCs w:val="20"/>
                </w:rPr>
                <m:t>2</m:t>
              </m:r>
            </m:e>
            <m:sup>
              <m:r>
                <w:rPr>
                  <w:rFonts w:ascii="Cambria Math" w:hAnsi="Cambria Math"/>
                  <w:sz w:val="20"/>
                  <w:szCs w:val="20"/>
                </w:rPr>
                <m:t>29</m:t>
              </m:r>
            </m:sup>
          </m:sSup>
        </m:oMath>
      </m:oMathPara>
    </w:p>
    <w:p w14:paraId="15A77205" w14:textId="77777777" w:rsidR="00EC5ECE" w:rsidRPr="00EC5ECE" w:rsidRDefault="00EC5ECE" w:rsidP="00EC5ECE">
      <w:pPr>
        <w:rPr>
          <w:rFonts w:ascii="Arial" w:hAnsi="Arial" w:cs="Arial"/>
          <w:b/>
          <w:bCs/>
          <w:snapToGrid w:val="0"/>
          <w:sz w:val="20"/>
          <w:szCs w:val="20"/>
          <w:lang w:val="en-GB"/>
        </w:rPr>
      </w:pPr>
      <w:r w:rsidRPr="00EC5ECE">
        <w:rPr>
          <w:rFonts w:ascii="Arial" w:hAnsi="Arial" w:cs="Arial"/>
          <w:b/>
          <w:bCs/>
          <w:snapToGrid w:val="0"/>
          <w:sz w:val="20"/>
          <w:szCs w:val="20"/>
          <w:lang w:val="en-GB"/>
        </w:rPr>
        <w:t xml:space="preserve">where </w:t>
      </w:r>
      <m:oMath>
        <m:sSubSup>
          <m:sSubSupPr>
            <m:ctrlPr>
              <w:rPr>
                <w:rFonts w:ascii="Cambria Math" w:hAnsi="Cambria Math" w:cs="Arial"/>
                <w:b/>
                <w:bCs/>
                <w:snapToGrid w:val="0"/>
                <w:sz w:val="20"/>
                <w:szCs w:val="20"/>
                <w:lang w:val="en-GB"/>
              </w:rPr>
            </m:ctrlPr>
          </m:sSubSupPr>
          <m:e>
            <m:r>
              <m:rPr>
                <m:sty m:val="bi"/>
              </m:rPr>
              <w:rPr>
                <w:rFonts w:ascii="Cambria Math" w:hAnsi="Cambria Math" w:cs="Arial"/>
                <w:snapToGrid w:val="0"/>
                <w:sz w:val="20"/>
                <w:szCs w:val="20"/>
                <w:lang w:val="en-GB"/>
              </w:rPr>
              <m:t>N</m:t>
            </m:r>
          </m:e>
          <m:sub>
            <m:r>
              <m:rPr>
                <m:nor/>
              </m:rPr>
              <w:rPr>
                <w:rFonts w:ascii="Arial" w:hAnsi="Arial" w:cs="Arial"/>
                <w:b/>
                <w:bCs/>
                <w:snapToGrid w:val="0"/>
                <w:sz w:val="20"/>
                <w:szCs w:val="20"/>
                <w:lang w:val="en-GB"/>
              </w:rPr>
              <m:t>ID</m:t>
            </m:r>
          </m:sub>
          <m:sup>
            <m:r>
              <m:rPr>
                <m:nor/>
              </m:rPr>
              <w:rPr>
                <w:rFonts w:ascii="Arial" w:hAnsi="Arial" w:cs="Arial"/>
                <w:b/>
                <w:bCs/>
                <w:snapToGrid w:val="0"/>
                <w:sz w:val="20"/>
                <w:szCs w:val="20"/>
                <w:lang w:val="en-GB"/>
              </w:rPr>
              <m:t>Resource</m:t>
            </m:r>
          </m:sup>
        </m:sSubSup>
      </m:oMath>
      <w:r w:rsidRPr="00EC5ECE">
        <w:rPr>
          <w:rFonts w:ascii="Arial" w:hAnsi="Arial" w:cs="Arial"/>
          <w:b/>
          <w:bCs/>
          <w:snapToGrid w:val="0"/>
          <w:sz w:val="20"/>
          <w:szCs w:val="20"/>
          <w:lang w:val="en-GB"/>
        </w:rPr>
        <w:t xml:space="preserve"> </w:t>
      </w:r>
      <w:r w:rsidRPr="00EC5ECE">
        <w:rPr>
          <w:b/>
          <w:bCs/>
          <w:sz w:val="20"/>
          <w:szCs w:val="20"/>
        </w:rPr>
        <w:t>is WUS resource ID</w:t>
      </w:r>
      <w:r w:rsidRPr="00EC5ECE">
        <w:rPr>
          <w:rFonts w:ascii="Arial" w:hAnsi="Arial" w:cs="Arial"/>
          <w:b/>
          <w:bCs/>
          <w:snapToGrid w:val="0"/>
          <w:sz w:val="20"/>
          <w:szCs w:val="20"/>
          <w:lang w:val="en-GB"/>
        </w:rPr>
        <w:t>.</w:t>
      </w:r>
    </w:p>
    <w:p w14:paraId="64AC2B9B" w14:textId="77777777" w:rsidR="00EC5ECE" w:rsidRPr="00EC5ECE" w:rsidRDefault="00EC5ECE" w:rsidP="00E77804">
      <w:pPr>
        <w:pStyle w:val="LGTdoc1"/>
        <w:spacing w:beforeLines="0" w:before="120" w:after="220" w:afterAutospacing="0"/>
        <w:rPr>
          <w:rFonts w:ascii="Arial" w:hAnsi="Arial" w:cs="Arial"/>
        </w:rPr>
      </w:pPr>
    </w:p>
    <w:p w14:paraId="6AE5389A" w14:textId="77777777" w:rsidR="004B4AE8" w:rsidRDefault="004B4AE8" w:rsidP="00E77804">
      <w:pPr>
        <w:pStyle w:val="LGTdoc1"/>
        <w:spacing w:beforeLines="0" w:before="120" w:after="220" w:afterAutospacing="0"/>
        <w:rPr>
          <w:rFonts w:ascii="Arial" w:hAnsi="Arial" w:cs="Arial"/>
          <w:lang w:val="en-US"/>
        </w:rPr>
      </w:pPr>
    </w:p>
    <w:p w14:paraId="3F6322FD" w14:textId="77777777" w:rsidR="004B4AE8" w:rsidRDefault="004B4AE8" w:rsidP="00E77804">
      <w:pPr>
        <w:pStyle w:val="LGTdoc1"/>
        <w:spacing w:beforeLines="0" w:before="120" w:after="220" w:afterAutospacing="0"/>
        <w:rPr>
          <w:rFonts w:ascii="Arial" w:hAnsi="Arial" w:cs="Arial"/>
          <w:lang w:val="en-US"/>
        </w:rPr>
      </w:pPr>
    </w:p>
    <w:p w14:paraId="47A6B625" w14:textId="76B9579D" w:rsidR="00E77804" w:rsidRPr="00095B9B" w:rsidRDefault="00E77804" w:rsidP="00E77804">
      <w:pPr>
        <w:pStyle w:val="LGTdoc1"/>
        <w:spacing w:beforeLines="0" w:before="120" w:after="220" w:afterAutospacing="0"/>
        <w:rPr>
          <w:rFonts w:ascii="Arial" w:hAnsi="Arial" w:cs="Arial"/>
          <w:lang w:val="en-US"/>
        </w:rPr>
      </w:pPr>
      <w:r w:rsidRPr="00095B9B">
        <w:rPr>
          <w:rFonts w:ascii="Arial" w:hAnsi="Arial" w:cs="Arial"/>
          <w:lang w:val="en-US"/>
        </w:rPr>
        <w:t>References</w:t>
      </w:r>
    </w:p>
    <w:bookmarkEnd w:id="6"/>
    <w:p w14:paraId="06EC8DBA" w14:textId="26B9BBA3" w:rsidR="0033420D" w:rsidRDefault="0033420D" w:rsidP="0033420D">
      <w:pPr>
        <w:pStyle w:val="LGTdoc1"/>
        <w:numPr>
          <w:ilvl w:val="0"/>
          <w:numId w:val="7"/>
        </w:numPr>
        <w:spacing w:before="120" w:after="220"/>
        <w:ind w:left="360"/>
        <w:rPr>
          <w:rFonts w:ascii="Arial" w:hAnsi="Arial" w:cs="Arial"/>
          <w:b w:val="0"/>
          <w:sz w:val="20"/>
        </w:rPr>
      </w:pPr>
      <w:r w:rsidRPr="003930C9">
        <w:rPr>
          <w:rFonts w:ascii="Arial" w:hAnsi="Arial" w:cs="Arial"/>
          <w:b w:val="0"/>
          <w:sz w:val="20"/>
        </w:rPr>
        <w:t>3GPP RAN1 Chairman’s Notes, RAN1#98</w:t>
      </w:r>
      <w:r w:rsidR="00175454">
        <w:rPr>
          <w:rFonts w:ascii="Arial" w:hAnsi="Arial" w:cs="Arial"/>
          <w:b w:val="0"/>
          <w:sz w:val="20"/>
        </w:rPr>
        <w:t>bis</w:t>
      </w:r>
      <w:r w:rsidRPr="003930C9">
        <w:rPr>
          <w:rFonts w:ascii="Arial" w:hAnsi="Arial" w:cs="Arial"/>
          <w:b w:val="0"/>
          <w:sz w:val="20"/>
        </w:rPr>
        <w:t xml:space="preserve">, </w:t>
      </w:r>
      <w:r w:rsidR="00175454">
        <w:rPr>
          <w:rFonts w:ascii="Arial" w:eastAsia="Batang" w:hAnsi="Arial" w:cs="Arial"/>
          <w:b w:val="0"/>
          <w:sz w:val="20"/>
          <w:lang w:eastAsia="ko-KR"/>
        </w:rPr>
        <w:t>Chongqing</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China</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October</w:t>
      </w:r>
      <w:r w:rsidRPr="003930C9">
        <w:rPr>
          <w:rFonts w:ascii="Arial" w:eastAsia="Batang" w:hAnsi="Arial" w:cs="Arial"/>
          <w:b w:val="0"/>
          <w:sz w:val="20"/>
          <w:lang w:eastAsia="ko-KR"/>
        </w:rPr>
        <w:t xml:space="preserve"> </w:t>
      </w:r>
      <w:r w:rsidR="00175454">
        <w:rPr>
          <w:rFonts w:ascii="Arial" w:eastAsia="Batang" w:hAnsi="Arial" w:cs="Arial"/>
          <w:b w:val="0"/>
          <w:sz w:val="20"/>
          <w:lang w:eastAsia="ko-KR"/>
        </w:rPr>
        <w:t>14</w:t>
      </w:r>
      <w:r w:rsidRPr="003930C9">
        <w:rPr>
          <w:rFonts w:ascii="Arial" w:eastAsia="Batang" w:hAnsi="Arial" w:cs="Arial"/>
          <w:b w:val="0"/>
          <w:sz w:val="20"/>
          <w:lang w:eastAsia="ko-KR"/>
        </w:rPr>
        <w:t xml:space="preserve">th – </w:t>
      </w:r>
      <w:r w:rsidR="00175454">
        <w:rPr>
          <w:rFonts w:ascii="Arial" w:eastAsia="Batang" w:hAnsi="Arial" w:cs="Arial"/>
          <w:b w:val="0"/>
          <w:sz w:val="20"/>
          <w:lang w:eastAsia="ko-KR"/>
        </w:rPr>
        <w:t>18</w:t>
      </w:r>
      <w:r w:rsidRPr="003930C9">
        <w:rPr>
          <w:rFonts w:ascii="Arial" w:eastAsia="Batang" w:hAnsi="Arial" w:cs="Arial"/>
          <w:b w:val="0"/>
          <w:sz w:val="20"/>
          <w:lang w:eastAsia="ko-KR"/>
        </w:rPr>
        <w:t>th, 2019</w:t>
      </w:r>
      <w:r w:rsidRPr="003930C9">
        <w:rPr>
          <w:rFonts w:ascii="Arial" w:hAnsi="Arial" w:cs="Arial"/>
          <w:b w:val="0"/>
          <w:sz w:val="20"/>
        </w:rPr>
        <w:t>.</w:t>
      </w:r>
    </w:p>
    <w:p w14:paraId="4B00EC8D" w14:textId="77777777" w:rsidR="00D80020" w:rsidRDefault="00D80020" w:rsidP="00D91AE1">
      <w:pPr>
        <w:pStyle w:val="LGTdoc1"/>
        <w:spacing w:beforeLines="0" w:before="120" w:after="220" w:afterAutospacing="0"/>
        <w:rPr>
          <w:rFonts w:ascii="Arial" w:hAnsi="Arial" w:cs="Arial"/>
          <w:lang w:val="en-US"/>
        </w:rPr>
      </w:pPr>
    </w:p>
    <w:p w14:paraId="160A2BF1" w14:textId="0FF9DF79" w:rsidR="00C73FC4" w:rsidRPr="00D91AE1" w:rsidRDefault="00C73FC4" w:rsidP="003C47AC">
      <w:pPr>
        <w:pStyle w:val="LGTdoc1"/>
        <w:pageBreakBefore/>
        <w:spacing w:beforeLines="0" w:before="120" w:after="220" w:afterAutospacing="0"/>
        <w:rPr>
          <w:rFonts w:ascii="Arial" w:hAnsi="Arial" w:cs="Arial"/>
          <w:lang w:val="en-US"/>
        </w:rPr>
      </w:pPr>
      <w:r w:rsidRPr="00D91AE1">
        <w:rPr>
          <w:rFonts w:ascii="Arial" w:hAnsi="Arial" w:cs="Arial"/>
          <w:lang w:val="en-US"/>
        </w:rPr>
        <w:lastRenderedPageBreak/>
        <w:t>Appendix:</w:t>
      </w:r>
    </w:p>
    <w:p w14:paraId="157E2F41" w14:textId="5C4D0808" w:rsidR="00E7542B" w:rsidRDefault="00E7542B" w:rsidP="00E7542B">
      <w:pPr>
        <w:ind w:firstLine="360"/>
        <w:rPr>
          <w:rFonts w:eastAsia="Times New Roman"/>
        </w:rPr>
      </w:pPr>
      <w:r>
        <w:rPr>
          <w:rFonts w:eastAsia="Times New Roman"/>
        </w:rPr>
        <w:t>For the equation of alternating UE groups among M WUS resources for Rel-16 WUS, Alt2 can be implemented as</w:t>
      </w:r>
    </w:p>
    <w:p w14:paraId="5B949213" w14:textId="77B3AA76" w:rsidR="00781312" w:rsidRPr="00F12E2E" w:rsidRDefault="00781312" w:rsidP="00781312">
      <w:pPr>
        <w:ind w:left="800"/>
        <w:rPr>
          <w:rFonts w:ascii="Cambria Math" w:hAnsi="Cambria Math" w:cs="Arial"/>
          <w:i/>
          <w:sz w:val="20"/>
        </w:rPr>
      </w:pPr>
      <m:oMathPara>
        <m:oMathParaPr>
          <m:jc m:val="left"/>
        </m:oMathParaPr>
        <m:oMath>
          <m:r>
            <w:rPr>
              <w:rFonts w:ascii="Cambria Math" w:hAnsi="Cambria Math" w:cs="Arial"/>
              <w:sz w:val="20"/>
            </w:rPr>
            <m:t>g=</m:t>
          </m:r>
          <m:d>
            <m:dPr>
              <m:ctrlPr>
                <w:rPr>
                  <w:rFonts w:ascii="Cambria Math" w:hAnsi="Cambria Math" w:cs="Arial"/>
                  <w:i/>
                  <w:sz w:val="20"/>
                </w:rPr>
              </m:ctrlPr>
            </m:dPr>
            <m:e>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0</m:t>
                  </m:r>
                </m:sub>
              </m:sSub>
              <m:r>
                <w:rPr>
                  <w:rFonts w:ascii="Cambria Math" w:hAnsi="Cambria Math" w:cs="Arial"/>
                  <w:sz w:val="20"/>
                </w:rPr>
                <m:t>+</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min</m:t>
                  </m:r>
                </m:sub>
              </m:sSub>
              <m:f>
                <m:fPr>
                  <m:ctrlPr>
                    <w:rPr>
                      <w:rFonts w:ascii="Cambria Math" w:hAnsi="Cambria Math" w:cs="Arial"/>
                      <w:i/>
                      <w:sz w:val="20"/>
                    </w:rPr>
                  </m:ctrlPr>
                </m:fPr>
                <m:num>
                  <m:r>
                    <m:rPr>
                      <m:sty m:val="p"/>
                    </m:rPr>
                    <w:rPr>
                      <w:rFonts w:ascii="Cambria Math" w:eastAsia="Times New Roman" w:hAnsi="Cambria Math"/>
                      <w:sz w:val="20"/>
                    </w:rPr>
                    <m:t>SFN+1024</m:t>
                  </m:r>
                  <m:sSub>
                    <m:sSubPr>
                      <m:ctrlPr>
                        <w:rPr>
                          <w:rFonts w:ascii="Cambria Math" w:eastAsia="Times New Roman" w:hAnsi="Cambria Math"/>
                          <w:bCs/>
                          <w:sz w:val="20"/>
                        </w:rPr>
                      </m:ctrlPr>
                    </m:sSubPr>
                    <m:e>
                      <m:r>
                        <m:rPr>
                          <m:sty m:val="p"/>
                        </m:rPr>
                        <w:rPr>
                          <w:rFonts w:ascii="Cambria Math" w:eastAsia="Times New Roman" w:hAnsi="Cambria Math"/>
                          <w:sz w:val="20"/>
                        </w:rPr>
                        <m:t>H</m:t>
                      </m:r>
                    </m:e>
                    <m:sub>
                      <m:r>
                        <m:rPr>
                          <m:sty m:val="p"/>
                        </m:rPr>
                        <w:rPr>
                          <w:rFonts w:ascii="Cambria Math" w:eastAsia="Times New Roman" w:hAnsi="Cambria Math"/>
                          <w:sz w:val="20"/>
                        </w:rPr>
                        <m:t>SFN</m:t>
                      </m:r>
                    </m:sub>
                  </m:sSub>
                </m:num>
                <m:den>
                  <m:r>
                    <w:rPr>
                      <w:rFonts w:ascii="Cambria Math" w:hAnsi="Cambria Math" w:cs="Arial"/>
                      <w:sz w:val="20"/>
                    </w:rPr>
                    <m:t>T+</m:t>
                  </m:r>
                  <m:r>
                    <m:rPr>
                      <m:sty m:val="p"/>
                    </m:rPr>
                    <w:rPr>
                      <w:rFonts w:ascii="Cambria Math" w:hAnsi="Cambria Math" w:cs="Arial"/>
                      <w:sz w:val="20"/>
                    </w:rPr>
                    <m:t>offset</m:t>
                  </m:r>
                </m:den>
              </m:f>
              <m:r>
                <w:rPr>
                  <w:rFonts w:ascii="Cambria Math" w:hAnsi="Cambria Math" w:cs="Arial"/>
                  <w:sz w:val="20"/>
                </w:rPr>
                <m:t xml:space="preserve"> </m:t>
              </m:r>
            </m:e>
          </m:d>
          <m:r>
            <w:rPr>
              <w:rFonts w:ascii="Cambria Math" w:hAnsi="Cambria Math" w:cs="Arial"/>
              <w:sz w:val="20"/>
            </w:rPr>
            <m:t>mod </m:t>
          </m:r>
          <m:sSub>
            <m:sSubPr>
              <m:ctrlPr>
                <w:rPr>
                  <w:rFonts w:ascii="Cambria Math" w:hAnsi="Cambria Math" w:cs="Arial"/>
                  <w:i/>
                  <w:sz w:val="20"/>
                </w:rPr>
              </m:ctrlPr>
            </m:sSubPr>
            <m:e>
              <m:r>
                <w:rPr>
                  <w:rFonts w:ascii="Cambria Math" w:hAnsi="Cambria Math" w:cs="Arial"/>
                  <w:sz w:val="20"/>
                </w:rPr>
                <m:t>G</m:t>
              </m:r>
            </m:e>
            <m:sub>
              <m:r>
                <w:rPr>
                  <w:rFonts w:ascii="Cambria Math" w:hAnsi="Cambria Math" w:cs="Arial"/>
                  <w:sz w:val="20"/>
                </w:rPr>
                <m:t>total</m:t>
              </m:r>
            </m:sub>
          </m:sSub>
        </m:oMath>
      </m:oMathPara>
    </w:p>
    <w:p w14:paraId="6DB4D1B8" w14:textId="77777777" w:rsidR="00781312" w:rsidRDefault="00781312" w:rsidP="00781312">
      <w:pPr>
        <w:pStyle w:val="LGTdoc1"/>
        <w:snapToGrid/>
        <w:spacing w:beforeLines="0" w:after="0" w:afterAutospacing="0"/>
        <w:rPr>
          <w:rFonts w:ascii="Arial" w:hAnsi="Arial" w:cs="Arial"/>
          <w:b w:val="0"/>
          <w:bCs/>
          <w:sz w:val="20"/>
        </w:rPr>
      </w:pPr>
      <w:r>
        <w:rPr>
          <w:rFonts w:ascii="Arial" w:hAnsi="Arial" w:cs="Arial"/>
          <w:b w:val="0"/>
          <w:bCs/>
          <w:sz w:val="20"/>
        </w:rPr>
        <w:t>w</w:t>
      </w:r>
      <w:r w:rsidRPr="003930C9">
        <w:rPr>
          <w:rFonts w:ascii="Arial" w:hAnsi="Arial" w:cs="Arial"/>
          <w:b w:val="0"/>
          <w:bCs/>
          <w:sz w:val="20"/>
        </w:rPr>
        <w:t>here</w:t>
      </w:r>
    </w:p>
    <w:p w14:paraId="0CDAD598" w14:textId="77777777" w:rsidR="00781312" w:rsidRPr="00F12E2E" w:rsidRDefault="00F7497C" w:rsidP="00FB3803">
      <w:pPr>
        <w:pStyle w:val="LGTdoc1"/>
        <w:numPr>
          <w:ilvl w:val="0"/>
          <w:numId w:val="11"/>
        </w:numPr>
        <w:snapToGrid/>
        <w:spacing w:beforeLines="0" w:after="0" w:afterAutospacing="0"/>
        <w:rPr>
          <w:rFonts w:ascii="Arial" w:hAnsi="Arial" w:cs="Arial"/>
          <w:b w:val="0"/>
          <w:bCs/>
          <w:sz w:val="20"/>
        </w:rPr>
      </w:pPr>
      <m:oMath>
        <m:sSub>
          <m:sSubPr>
            <m:ctrlPr>
              <w:rPr>
                <w:rFonts w:ascii="Cambria Math" w:hAnsi="Cambria Math" w:cs="Arial"/>
                <w:b w:val="0"/>
                <w:bCs/>
                <w:i/>
                <w:iCs/>
                <w:sz w:val="20"/>
                <w:lang w:val="en-US"/>
              </w:rPr>
            </m:ctrlPr>
          </m:sSubPr>
          <m:e>
            <m:r>
              <m:rPr>
                <m:sty m:val="bi"/>
              </m:rPr>
              <w:rPr>
                <w:rFonts w:ascii="Cambria Math" w:hAnsi="Cambria Math" w:cs="Arial"/>
                <w:sz w:val="20"/>
                <w:lang w:val="en-US"/>
              </w:rPr>
              <m:t>g</m:t>
            </m:r>
          </m:e>
          <m:sub>
            <m:r>
              <m:rPr>
                <m:sty m:val="bi"/>
              </m:rPr>
              <w:rPr>
                <w:rFonts w:ascii="Cambria Math" w:hAnsi="Cambria Math" w:cs="Arial"/>
                <w:sz w:val="20"/>
                <w:lang w:val="en-US"/>
              </w:rPr>
              <m:t>0</m:t>
            </m:r>
          </m:sub>
        </m:sSub>
        <m:r>
          <m:rPr>
            <m:sty m:val="bi"/>
          </m:rPr>
          <w:rPr>
            <w:rFonts w:ascii="Cambria Math" w:hAnsi="Cambria Math" w:cs="Arial"/>
            <w:sz w:val="20"/>
            <w:lang w:val="en-US"/>
          </w:rPr>
          <m:t xml:space="preserve">={0,…, </m:t>
        </m:r>
        <m:sSub>
          <m:sSubPr>
            <m:ctrlPr>
              <w:rPr>
                <w:rFonts w:ascii="Cambria Math" w:hAnsi="Cambria Math" w:cs="Arial"/>
                <w:i/>
                <w:sz w:val="20"/>
                <w:szCs w:val="22"/>
              </w:rPr>
            </m:ctrlPr>
          </m:sSubPr>
          <m:e>
            <m:r>
              <m:rPr>
                <m:sty m:val="bi"/>
              </m:rPr>
              <w:rPr>
                <w:rFonts w:ascii="Cambria Math" w:hAnsi="Cambria Math" w:cs="Arial"/>
                <w:sz w:val="20"/>
                <w:szCs w:val="22"/>
              </w:rPr>
              <m:t>G</m:t>
            </m:r>
          </m:e>
          <m:sub>
            <m:r>
              <m:rPr>
                <m:sty m:val="bi"/>
              </m:rPr>
              <w:rPr>
                <w:rFonts w:ascii="Cambria Math" w:hAnsi="Cambria Math" w:cs="Arial"/>
                <w:sz w:val="20"/>
                <w:szCs w:val="22"/>
              </w:rPr>
              <m:t>total</m:t>
            </m:r>
          </m:sub>
        </m:sSub>
        <m:r>
          <m:rPr>
            <m:sty m:val="bi"/>
          </m:rPr>
          <w:rPr>
            <w:rFonts w:ascii="Cambria Math" w:hAnsi="Cambria Math" w:cs="Arial"/>
            <w:sz w:val="20"/>
            <w:lang w:val="en-US"/>
          </w:rPr>
          <m:t>-1}</m:t>
        </m:r>
      </m:oMath>
      <w:r w:rsidR="00781312" w:rsidRPr="00F12E2E">
        <w:rPr>
          <w:rFonts w:ascii="Arial" w:hAnsi="Arial" w:cs="Arial"/>
          <w:b w:val="0"/>
          <w:bCs/>
          <w:sz w:val="20"/>
          <w:lang w:val="en-US"/>
        </w:rPr>
        <w:t xml:space="preserve"> is the initial UE group</w:t>
      </w:r>
      <w:r w:rsidR="00781312">
        <w:rPr>
          <w:rFonts w:ascii="Arial" w:hAnsi="Arial" w:cs="Arial"/>
          <w:b w:val="0"/>
          <w:bCs/>
          <w:sz w:val="20"/>
          <w:lang w:val="en-US"/>
        </w:rPr>
        <w:t xml:space="preserve"> index</w:t>
      </w:r>
    </w:p>
    <w:p w14:paraId="4240D3D4" w14:textId="77777777" w:rsidR="00781312" w:rsidRPr="00DC3442" w:rsidRDefault="00F7497C" w:rsidP="00FB3803">
      <w:pPr>
        <w:pStyle w:val="ListParagraph"/>
        <w:numPr>
          <w:ilvl w:val="0"/>
          <w:numId w:val="11"/>
        </w:numPr>
        <w:ind w:leftChars="0"/>
        <w:rPr>
          <w:rFonts w:ascii="Arial" w:eastAsiaTheme="minorEastAsia" w:hAnsi="Arial" w:cs="Arial"/>
          <w:bCs/>
          <w:snapToGrid w:val="0"/>
          <w:sz w:val="20"/>
          <w:szCs w:val="20"/>
        </w:rPr>
      </w:pPr>
      <m:oMath>
        <m:sSub>
          <m:sSubPr>
            <m:ctrlPr>
              <w:rPr>
                <w:rFonts w:ascii="Cambria Math" w:eastAsiaTheme="minorEastAsia" w:hAnsi="Cambria Math" w:cs="Arial"/>
                <w:i/>
                <w:sz w:val="20"/>
              </w:rPr>
            </m:ctrlPr>
          </m:sSubPr>
          <m:e>
            <m:r>
              <m:rPr>
                <m:sty m:val="bi"/>
              </m:rPr>
              <w:rPr>
                <w:rFonts w:ascii="Cambria Math" w:eastAsiaTheme="minorEastAsia" w:hAnsi="Cambria Math" w:cs="Arial"/>
                <w:sz w:val="20"/>
              </w:rPr>
              <m:t>G</m:t>
            </m:r>
          </m:e>
          <m:sub>
            <m:r>
              <m:rPr>
                <m:sty m:val="bi"/>
              </m:rPr>
              <w:rPr>
                <w:rFonts w:ascii="Cambria Math" w:eastAsiaTheme="minorEastAsia" w:hAnsi="Cambria Math" w:cs="Arial"/>
                <w:sz w:val="20"/>
              </w:rPr>
              <m:t>total</m:t>
            </m:r>
          </m:sub>
        </m:sSub>
        <m:r>
          <w:rPr>
            <w:rFonts w:ascii="Cambria Math" w:eastAsiaTheme="minorEastAsia" w:hAnsi="Cambria Math" w:cs="Arial"/>
            <w:sz w:val="20"/>
          </w:rPr>
          <m:t>=</m:t>
        </m:r>
        <m:nary>
          <m:naryPr>
            <m:chr m:val="∑"/>
            <m:limLoc m:val="subSup"/>
            <m:ctrlPr>
              <w:rPr>
                <w:rFonts w:ascii="Cambria Math" w:eastAsiaTheme="minorEastAsia" w:hAnsi="Cambria Math" w:cs="Arial"/>
                <w:i/>
                <w:sz w:val="20"/>
              </w:rPr>
            </m:ctrlPr>
          </m:naryPr>
          <m:sub>
            <m:r>
              <w:rPr>
                <w:rFonts w:ascii="Cambria Math" w:eastAsiaTheme="minorEastAsia" w:hAnsi="Cambria Math" w:cs="Arial"/>
                <w:sz w:val="20"/>
              </w:rPr>
              <m:t>m=0</m:t>
            </m:r>
          </m:sub>
          <m:sup>
            <m:r>
              <w:rPr>
                <w:rFonts w:ascii="Cambria Math" w:eastAsiaTheme="minorEastAsia" w:hAnsi="Cambria Math" w:cs="Arial"/>
                <w:sz w:val="20"/>
              </w:rPr>
              <m:t>M-1</m:t>
            </m:r>
          </m:sup>
          <m:e>
            <m:sSub>
              <m:sSubPr>
                <m:ctrlPr>
                  <w:rPr>
                    <w:rFonts w:ascii="Cambria Math" w:eastAsiaTheme="minorEastAsia" w:hAnsi="Cambria Math" w:cs="Arial"/>
                    <w:i/>
                    <w:sz w:val="20"/>
                  </w:rPr>
                </m:ctrlPr>
              </m:sSubPr>
              <m:e>
                <m:r>
                  <m:rPr>
                    <m:sty m:val="bi"/>
                  </m:rPr>
                  <w:rPr>
                    <w:rFonts w:ascii="Cambria Math" w:eastAsiaTheme="minorEastAsia" w:hAnsi="Cambria Math" w:cs="Arial"/>
                    <w:sz w:val="20"/>
                  </w:rPr>
                  <m:t>G</m:t>
                </m:r>
              </m:e>
              <m:sub>
                <m:r>
                  <w:rPr>
                    <w:rFonts w:ascii="Cambria Math" w:eastAsiaTheme="minorEastAsia" w:hAnsi="Cambria Math" w:cs="Arial"/>
                    <w:sz w:val="20"/>
                  </w:rPr>
                  <m:t>i</m:t>
                </m:r>
              </m:sub>
            </m:sSub>
          </m:e>
        </m:nary>
      </m:oMath>
      <w:r w:rsidR="00781312" w:rsidRPr="00DC3442">
        <w:rPr>
          <w:rFonts w:ascii="Arial" w:eastAsiaTheme="minorEastAsia" w:hAnsi="Arial" w:cs="Arial"/>
          <w:bCs/>
          <w:snapToGrid w:val="0"/>
          <w:sz w:val="20"/>
          <w:szCs w:val="20"/>
        </w:rPr>
        <w:t xml:space="preserve">  and </w:t>
      </w:r>
      <m:oMath>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min</m:t>
            </m:r>
          </m:sub>
        </m:sSub>
        <m:r>
          <m:rPr>
            <m:sty m:val="p"/>
          </m:rPr>
          <w:rPr>
            <w:rFonts w:ascii="Cambria Math" w:eastAsiaTheme="minorEastAsia" w:hAnsi="Cambria Math" w:cs="Arial"/>
            <w:snapToGrid w:val="0"/>
            <w:sz w:val="20"/>
            <w:szCs w:val="20"/>
          </w:rPr>
          <m:t>=</m:t>
        </m:r>
        <m:func>
          <m:funcPr>
            <m:ctrlPr>
              <w:rPr>
                <w:rFonts w:ascii="Cambria Math" w:eastAsiaTheme="minorEastAsia" w:hAnsi="Cambria Math" w:cs="Arial"/>
                <w:bCs/>
                <w:snapToGrid w:val="0"/>
                <w:sz w:val="20"/>
                <w:szCs w:val="20"/>
              </w:rPr>
            </m:ctrlPr>
          </m:funcPr>
          <m:fName>
            <m:limLow>
              <m:limLowPr>
                <m:ctrlPr>
                  <w:rPr>
                    <w:rFonts w:ascii="Cambria Math" w:eastAsiaTheme="minorEastAsia" w:hAnsi="Cambria Math" w:cs="Arial"/>
                    <w:bCs/>
                    <w:snapToGrid w:val="0"/>
                    <w:sz w:val="20"/>
                    <w:szCs w:val="20"/>
                  </w:rPr>
                </m:ctrlPr>
              </m:limLowPr>
              <m:e>
                <m:r>
                  <m:rPr>
                    <m:sty m:val="p"/>
                  </m:rPr>
                  <w:rPr>
                    <w:rFonts w:ascii="Cambria Math" w:eastAsiaTheme="minorEastAsia" w:hAnsi="Cambria Math" w:cs="Arial"/>
                    <w:snapToGrid w:val="0"/>
                    <w:sz w:val="20"/>
                    <w:szCs w:val="20"/>
                  </w:rPr>
                  <m:t>min</m:t>
                </m:r>
              </m:e>
              <m:lim>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=0,…</m:t>
                </m:r>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-1</m:t>
                </m:r>
              </m:lim>
            </m:limLow>
          </m:fName>
          <m:e>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w:rPr>
                    <w:rFonts w:ascii="Cambria Math" w:eastAsiaTheme="minorEastAsia" w:hAnsi="Cambria Math" w:cs="Arial"/>
                    <w:snapToGrid w:val="0"/>
                    <w:sz w:val="20"/>
                    <w:szCs w:val="20"/>
                  </w:rPr>
                  <m:t>m</m:t>
                </m:r>
              </m:sub>
            </m:sSub>
          </m:e>
        </m:func>
      </m:oMath>
    </w:p>
    <w:p w14:paraId="4C0B3AEA" w14:textId="77777777" w:rsidR="00781312" w:rsidRPr="00DC3442" w:rsidRDefault="00F7497C" w:rsidP="00FB3803">
      <w:pPr>
        <w:pStyle w:val="ListParagraph"/>
        <w:numPr>
          <w:ilvl w:val="0"/>
          <w:numId w:val="11"/>
        </w:numPr>
        <w:ind w:leftChars="0"/>
        <w:rPr>
          <w:rFonts w:ascii="Arial" w:eastAsiaTheme="minorEastAsia" w:hAnsi="Arial" w:cs="Arial"/>
          <w:bCs/>
          <w:snapToGrid w:val="0"/>
          <w:sz w:val="20"/>
          <w:szCs w:val="20"/>
        </w:rPr>
      </w:pPr>
      <m:oMath>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w:rPr>
                <w:rFonts w:ascii="Cambria Math" w:eastAsiaTheme="minorEastAsia" w:hAnsi="Cambria Math" w:cs="Arial"/>
                <w:snapToGrid w:val="0"/>
                <w:sz w:val="20"/>
                <w:szCs w:val="20"/>
              </w:rPr>
              <m:t>m</m:t>
            </m:r>
          </m:sub>
        </m:sSub>
      </m:oMath>
      <w:r w:rsidR="00781312" w:rsidRPr="00DC3442">
        <w:rPr>
          <w:rFonts w:ascii="Arial" w:eastAsiaTheme="minorEastAsia" w:hAnsi="Arial" w:cs="Arial"/>
          <w:bCs/>
          <w:snapToGrid w:val="0"/>
          <w:sz w:val="20"/>
          <w:szCs w:val="20"/>
        </w:rPr>
        <w:t xml:space="preserve"> is the number of UE groups in resource m defined as</w:t>
      </w:r>
    </w:p>
    <w:p w14:paraId="65E0071C" w14:textId="77777777" w:rsidR="00781312" w:rsidRPr="00F12E2E" w:rsidRDefault="00781312" w:rsidP="00FB3803">
      <w:pPr>
        <w:pStyle w:val="ListParagraph"/>
        <w:numPr>
          <w:ilvl w:val="1"/>
          <w:numId w:val="11"/>
        </w:numPr>
        <w:ind w:leftChars="0"/>
        <w:rPr>
          <w:rFonts w:ascii="Cambria Math" w:eastAsiaTheme="minorEastAsia" w:hAnsi="Cambria Math" w:cs="Arial"/>
          <w:bCs/>
          <w:i/>
          <w:iCs/>
          <w:snapToGrid w:val="0"/>
          <w:sz w:val="20"/>
          <w:szCs w:val="20"/>
        </w:rPr>
      </w:pPr>
      <m:oMath>
        <m:r>
          <w:rPr>
            <w:rFonts w:ascii="Cambria Math" w:eastAsiaTheme="minorEastAsia" w:hAnsi="Cambria Math" w:cs="Arial"/>
            <w:snapToGrid w:val="0"/>
            <w:sz w:val="20"/>
            <w:szCs w:val="20"/>
          </w:rPr>
          <m:t>m</m:t>
        </m:r>
        <m:r>
          <m:rPr>
            <m:sty m:val="p"/>
          </m:rPr>
          <w:rPr>
            <w:rFonts w:ascii="Cambria Math" w:eastAsiaTheme="minorEastAsia" w:hAnsi="Cambria Math" w:cs="Arial"/>
            <w:snapToGrid w:val="0"/>
            <w:sz w:val="20"/>
            <w:szCs w:val="20"/>
          </w:rPr>
          <m:t>=</m:t>
        </m:r>
        <m:d>
          <m:dPr>
            <m:begChr m:val="{"/>
            <m:endChr m:val=""/>
            <m:ctrlPr>
              <w:rPr>
                <w:rFonts w:ascii="Cambria Math" w:eastAsiaTheme="minorEastAsia" w:hAnsi="Cambria Math" w:cs="Arial"/>
                <w:bCs/>
                <w:snapToGrid w:val="0"/>
                <w:sz w:val="20"/>
                <w:szCs w:val="20"/>
              </w:rPr>
            </m:ctrlPr>
          </m:dPr>
          <m:e>
            <m:m>
              <m:mPr>
                <m:mcs>
                  <m:mc>
                    <m:mcPr>
                      <m:count m:val="1"/>
                      <m:mcJc m:val="center"/>
                    </m:mcPr>
                  </m:mc>
                </m:mcs>
                <m:ctrlPr>
                  <w:rPr>
                    <w:rFonts w:ascii="Cambria Math" w:eastAsiaTheme="minorEastAsia" w:hAnsi="Cambria Math" w:cs="Arial"/>
                    <w:bCs/>
                    <w:snapToGrid w:val="0"/>
                    <w:sz w:val="20"/>
                    <w:szCs w:val="20"/>
                  </w:rPr>
                </m:ctrlPr>
              </m:mPr>
              <m:mr>
                <m:e>
                  <m:m>
                    <m:mPr>
                      <m:mcs>
                        <m:mc>
                          <m:mcPr>
                            <m:count m:val="2"/>
                            <m:mcJc m:val="center"/>
                          </m:mcPr>
                        </m:mc>
                      </m:mcs>
                      <m:ctrlPr>
                        <w:rPr>
                          <w:rFonts w:ascii="Cambria Math" w:eastAsiaTheme="minorEastAsia" w:hAnsi="Cambria Math" w:cs="Arial"/>
                          <w:bCs/>
                          <w:snapToGrid w:val="0"/>
                          <w:sz w:val="20"/>
                          <w:szCs w:val="20"/>
                        </w:rPr>
                      </m:ctrlPr>
                    </m:mPr>
                    <m:mr>
                      <m:e>
                        <m:r>
                          <m:rPr>
                            <m:sty m:val="p"/>
                          </m:rPr>
                          <w:rPr>
                            <w:rFonts w:ascii="Cambria Math" w:eastAsiaTheme="minorEastAsia" w:hAnsi="Cambria Math" w:cs="Arial"/>
                            <w:snapToGrid w:val="0"/>
                            <w:sz w:val="20"/>
                            <w:szCs w:val="20"/>
                          </w:rPr>
                          <m:t>0</m:t>
                        </m:r>
                      </m:e>
                      <m:e>
                        <m:r>
                          <m:rPr>
                            <m:sty m:val="p"/>
                          </m:rPr>
                          <w:rPr>
                            <w:rFonts w:ascii="Cambria Math" w:eastAsiaTheme="minorEastAsia" w:hAnsi="Cambria Math" w:cs="Arial"/>
                            <w:snapToGrid w:val="0"/>
                            <w:sz w:val="20"/>
                            <w:szCs w:val="20"/>
                          </w:rPr>
                          <m:t xml:space="preserve">if </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 xml:space="preserve">                                                 </m:t>
                        </m:r>
                      </m:e>
                    </m:mr>
                    <m:mr>
                      <m:e>
                        <m:r>
                          <m:rPr>
                            <m:sty m:val="p"/>
                          </m:rPr>
                          <w:rPr>
                            <w:rFonts w:ascii="Cambria Math" w:eastAsiaTheme="minorEastAsia" w:hAnsi="Cambria Math" w:cs="Arial"/>
                            <w:snapToGrid w:val="0"/>
                            <w:sz w:val="20"/>
                            <w:szCs w:val="20"/>
                          </w:rPr>
                          <m:t>1</m:t>
                        </m:r>
                      </m:e>
                      <m:e>
                        <m:r>
                          <m:rPr>
                            <m:sty m:val="p"/>
                          </m:rPr>
                          <w:rPr>
                            <w:rFonts w:ascii="Cambria Math" w:eastAsiaTheme="minorEastAsia" w:hAnsi="Cambria Math" w:cs="Arial"/>
                            <w:snapToGrid w:val="0"/>
                            <w:sz w:val="20"/>
                            <w:szCs w:val="20"/>
                          </w:rPr>
                          <m:t xml:space="preserve">else if </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 xml:space="preserve">                    </m:t>
                        </m:r>
                      </m:e>
                    </m:mr>
                  </m:m>
                </m:e>
              </m:mr>
              <m:mr>
                <m:e>
                  <m:m>
                    <m:mPr>
                      <m:mcs>
                        <m:mc>
                          <m:mcPr>
                            <m:count m:val="2"/>
                            <m:mcJc m:val="center"/>
                          </m:mcPr>
                        </m:mc>
                      </m:mcs>
                      <m:ctrlPr>
                        <w:rPr>
                          <w:rFonts w:ascii="Cambria Math" w:eastAsiaTheme="minorEastAsia" w:hAnsi="Cambria Math" w:cs="Arial"/>
                          <w:bCs/>
                          <w:snapToGrid w:val="0"/>
                          <w:sz w:val="20"/>
                          <w:szCs w:val="20"/>
                        </w:rPr>
                      </m:ctrlPr>
                    </m:mPr>
                    <m:mr>
                      <m:e>
                        <m:r>
                          <m:rPr>
                            <m:sty m:val="p"/>
                          </m:rPr>
                          <w:rPr>
                            <w:rFonts w:ascii="Cambria Math" w:eastAsiaTheme="minorEastAsia" w:hAnsi="Cambria Math" w:cs="Arial"/>
                            <w:snapToGrid w:val="0"/>
                            <w:sz w:val="20"/>
                            <w:szCs w:val="20"/>
                          </w:rPr>
                          <m:t>2</m:t>
                        </m:r>
                      </m:e>
                      <m:e>
                        <m:r>
                          <m:rPr>
                            <m:sty m:val="p"/>
                          </m:rPr>
                          <w:rPr>
                            <w:rFonts w:ascii="Cambria Math" w:eastAsiaTheme="minorEastAsia" w:hAnsi="Cambria Math" w:cs="Arial"/>
                            <w:snapToGrid w:val="0"/>
                            <w:sz w:val="20"/>
                            <w:szCs w:val="20"/>
                          </w:rPr>
                          <m:t xml:space="preserve">else if </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m:t>
                        </m:r>
                        <m:r>
                          <w:rPr>
                            <w:rFonts w:ascii="Cambria Math" w:eastAsiaTheme="minorEastAsia" w:hAnsi="Cambria Math" w:cs="Arial"/>
                            <w:snapToGrid w:val="0"/>
                            <w:sz w:val="20"/>
                            <w:szCs w:val="20"/>
                          </w:rPr>
                          <m:t>g</m:t>
                        </m:r>
                        <m:r>
                          <m:rPr>
                            <m:sty m:val="p"/>
                          </m:rPr>
                          <w:rPr>
                            <w:rFonts w:ascii="Cambria Math" w:eastAsiaTheme="minorEastAsia" w:hAnsi="Cambria Math" w:cs="Arial"/>
                            <w:snapToGrid w:val="0"/>
                            <w:sz w:val="20"/>
                            <w:szCs w:val="20"/>
                          </w:rPr>
                          <m:t>&lt;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0</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1</m:t>
                            </m:r>
                          </m:sub>
                        </m:sSub>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m:rPr>
                                <m:sty m:val="bi"/>
                              </m:rPr>
                              <w:rPr>
                                <w:rFonts w:ascii="Cambria Math" w:eastAsiaTheme="minorEastAsia" w:hAnsi="Cambria Math" w:cs="Arial"/>
                                <w:snapToGrid w:val="0"/>
                                <w:sz w:val="20"/>
                                <w:szCs w:val="20"/>
                              </w:rPr>
                              <m:t>G</m:t>
                            </m:r>
                          </m:e>
                          <m:sub>
                            <m:r>
                              <m:rPr>
                                <m:sty m:val="b"/>
                              </m:rPr>
                              <w:rPr>
                                <w:rFonts w:ascii="Cambria Math" w:eastAsiaTheme="minorEastAsia" w:hAnsi="Cambria Math" w:cs="Arial"/>
                                <w:snapToGrid w:val="0"/>
                                <w:sz w:val="20"/>
                                <w:szCs w:val="20"/>
                              </w:rPr>
                              <m:t>2</m:t>
                            </m:r>
                          </m:sub>
                        </m:sSub>
                      </m:e>
                    </m:mr>
                    <m:mr>
                      <m:e>
                        <m:r>
                          <m:rPr>
                            <m:sty m:val="p"/>
                          </m:rPr>
                          <w:rPr>
                            <w:rFonts w:ascii="Cambria Math" w:eastAsiaTheme="minorEastAsia" w:hAnsi="Cambria Math" w:cs="Arial"/>
                            <w:snapToGrid w:val="0"/>
                            <w:sz w:val="20"/>
                            <w:szCs w:val="20"/>
                          </w:rPr>
                          <m:t>3</m:t>
                        </m:r>
                      </m:e>
                      <m:e>
                        <m:r>
                          <m:rPr>
                            <m:sty m:val="p"/>
                          </m:rPr>
                          <w:rPr>
                            <w:rFonts w:ascii="Cambria Math" w:eastAsiaTheme="minorEastAsia" w:hAnsi="Cambria Math" w:cs="Arial"/>
                            <w:snapToGrid w:val="0"/>
                            <w:sz w:val="20"/>
                            <w:szCs w:val="20"/>
                          </w:rPr>
                          <m:t xml:space="preserve">otherwise                                               </m:t>
                        </m:r>
                      </m:e>
                    </m:mr>
                  </m:m>
                </m:e>
              </m:mr>
            </m:m>
          </m:e>
        </m:d>
      </m:oMath>
    </w:p>
    <w:p w14:paraId="16F3F347" w14:textId="1EE8C43F" w:rsidR="00781312" w:rsidRDefault="00781312" w:rsidP="00FB3803">
      <w:pPr>
        <w:pStyle w:val="LGTdoc1"/>
        <w:numPr>
          <w:ilvl w:val="0"/>
          <w:numId w:val="11"/>
        </w:numPr>
        <w:spacing w:beforeLines="0" w:after="0" w:afterAutospacing="0"/>
        <w:rPr>
          <w:rFonts w:ascii="Arial" w:hAnsi="Arial" w:cs="Arial"/>
          <w:b w:val="0"/>
          <w:bCs/>
          <w:sz w:val="20"/>
          <w:lang w:val="en-US"/>
        </w:rPr>
      </w:pPr>
      <m:oMath>
        <m:r>
          <m:rPr>
            <m:sty m:val="bi"/>
          </m:rPr>
          <w:rPr>
            <w:rFonts w:ascii="Cambria Math" w:hAnsi="Cambria Math" w:cs="Arial"/>
            <w:sz w:val="20"/>
            <w:lang w:val="en-US"/>
          </w:rPr>
          <m:t>T</m:t>
        </m:r>
      </m:oMath>
      <w:r w:rsidRPr="00F12E2E">
        <w:rPr>
          <w:rFonts w:ascii="Arial" w:hAnsi="Arial" w:cs="Arial"/>
          <w:b w:val="0"/>
          <w:bCs/>
          <w:sz w:val="20"/>
          <w:lang w:val="en-US"/>
        </w:rPr>
        <w:t xml:space="preserve">  </w:t>
      </w:r>
      <w:r w:rsidR="00D91AE1">
        <w:rPr>
          <w:rFonts w:ascii="Arial" w:hAnsi="Arial" w:cs="Arial"/>
          <w:b w:val="0"/>
          <w:bCs/>
          <w:sz w:val="20"/>
          <w:lang w:val="en-US"/>
        </w:rPr>
        <w:t>and offset are</w:t>
      </w:r>
    </w:p>
    <w:p w14:paraId="2631EDE9" w14:textId="77777777" w:rsidR="00E7542B" w:rsidRPr="000A7721"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A: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oMath>
      <w:r w:rsidRPr="000A7721">
        <w:rPr>
          <w:rFonts w:ascii="Arial" w:eastAsiaTheme="minorEastAsia" w:hAnsi="Arial" w:cs="Arial"/>
          <w:bCs/>
          <w:snapToGrid w:val="0"/>
          <w:sz w:val="20"/>
          <w:szCs w:val="20"/>
        </w:rPr>
        <w:t xml:space="preserve"> and offset=0</w:t>
      </w:r>
    </w:p>
    <w:p w14:paraId="6480BACA" w14:textId="77777777" w:rsidR="00E7542B" w:rsidRPr="000A7721"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B: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offset=0</w:t>
      </w:r>
    </w:p>
    <w:p w14:paraId="2E43BEFE" w14:textId="7C2F0391" w:rsidR="00E7542B" w:rsidRPr="00E7542B" w:rsidRDefault="00E7542B" w:rsidP="00E7542B">
      <w:pPr>
        <w:pStyle w:val="ListParagraph"/>
        <w:numPr>
          <w:ilvl w:val="1"/>
          <w:numId w:val="16"/>
        </w:numPr>
        <w:ind w:leftChars="0"/>
        <w:rPr>
          <w:rFonts w:ascii="Arial" w:eastAsiaTheme="minorEastAsia" w:hAnsi="Arial" w:cs="Arial"/>
          <w:bCs/>
          <w:snapToGrid w:val="0"/>
          <w:sz w:val="20"/>
          <w:szCs w:val="20"/>
        </w:rPr>
      </w:pPr>
      <w:r w:rsidRPr="000A7721">
        <w:rPr>
          <w:rFonts w:ascii="Arial" w:eastAsiaTheme="minorEastAsia" w:hAnsi="Arial" w:cs="Arial"/>
          <w:bCs/>
          <w:snapToGrid w:val="0"/>
          <w:sz w:val="20"/>
          <w:szCs w:val="20"/>
        </w:rPr>
        <w:t xml:space="preserve">Option C: </w:t>
      </w:r>
      <m:oMath>
        <m:r>
          <w:rPr>
            <w:rFonts w:ascii="Cambria Math" w:eastAsiaTheme="minorEastAsia" w:hAnsi="Cambria Math" w:cs="Arial"/>
            <w:snapToGrid w:val="0"/>
            <w:sz w:val="20"/>
            <w:szCs w:val="20"/>
          </w:rPr>
          <m:t>T</m:t>
        </m:r>
        <m:r>
          <m:rPr>
            <m:sty m:val="p"/>
          </m:rPr>
          <w:rPr>
            <w:rFonts w:ascii="Cambria Math" w:eastAsiaTheme="minorEastAsia" w:hAnsi="Cambria Math" w:cs="Arial"/>
            <w:snapToGrid w:val="0"/>
            <w:sz w:val="20"/>
            <w:szCs w:val="20"/>
          </w:rPr>
          <m:t>=</m:t>
        </m:r>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and </w:t>
      </w:r>
      <m:oMath>
        <m:r>
          <m:rPr>
            <m:sty m:val="p"/>
          </m:rPr>
          <w:rPr>
            <w:rFonts w:ascii="Cambria Math" w:eastAsiaTheme="minorEastAsia" w:hAnsi="Cambria Math" w:cs="Arial"/>
            <w:snapToGrid w:val="0"/>
            <w:sz w:val="20"/>
            <w:szCs w:val="20"/>
          </w:rPr>
          <m:t>offset=</m:t>
        </m:r>
        <m:r>
          <w:rPr>
            <w:rFonts w:ascii="Cambria Math" w:eastAsiaTheme="minorEastAsia" w:hAnsi="Cambria Math" w:cs="Arial"/>
            <w:snapToGrid w:val="0"/>
            <w:sz w:val="20"/>
            <w:szCs w:val="20"/>
          </w:rPr>
          <m:t>LCM</m:t>
        </m:r>
        <m:d>
          <m:dPr>
            <m:ctrlPr>
              <w:rPr>
                <w:rFonts w:ascii="Cambria Math" w:eastAsiaTheme="minorEastAsia" w:hAnsi="Cambria Math" w:cs="Arial"/>
                <w:bCs/>
                <w:snapToGrid w:val="0"/>
                <w:sz w:val="20"/>
                <w:szCs w:val="20"/>
              </w:rPr>
            </m:ctrlPr>
          </m:dPr>
          <m:e>
            <m:f>
              <m:fPr>
                <m:ctrlPr>
                  <w:rPr>
                    <w:rFonts w:ascii="Cambria Math" w:eastAsia="DengXian" w:hAnsi="Cambria Math"/>
                    <w:i/>
                    <w:iCs/>
                  </w:rPr>
                </m:ctrlPr>
              </m:fPr>
              <m:num>
                <m:r>
                  <m:rPr>
                    <m:sty m:val="b"/>
                  </m:rPr>
                  <w:rPr>
                    <w:rFonts w:ascii="Cambria Math" w:eastAsia="Times New Roman" w:hAnsi="Cambria Math"/>
                    <w:sz w:val="20"/>
                    <w:szCs w:val="20"/>
                  </w:rPr>
                  <m:t> </m:t>
                </m:r>
                <m:sSub>
                  <m:sSubPr>
                    <m:ctrlPr>
                      <w:rPr>
                        <w:rFonts w:ascii="Cambria Math" w:eastAsia="DengXian" w:hAnsi="Cambria Math"/>
                      </w:rPr>
                    </m:ctrlPr>
                  </m:sSubPr>
                  <m:e>
                    <m:r>
                      <m:rPr>
                        <m:sty m:val="bi"/>
                      </m:rPr>
                      <w:rPr>
                        <w:rFonts w:ascii="Cambria Math" w:eastAsia="Times New Roman" w:hAnsi="Cambria Math"/>
                        <w:sz w:val="20"/>
                        <w:szCs w:val="20"/>
                      </w:rPr>
                      <m:t>G</m:t>
                    </m:r>
                  </m:e>
                  <m:sub>
                    <m:r>
                      <m:rPr>
                        <m:sty m:val="b"/>
                      </m:rPr>
                      <w:rPr>
                        <w:rFonts w:ascii="Cambria Math" w:eastAsia="Times New Roman" w:hAnsi="Cambria Math"/>
                        <w:sz w:val="20"/>
                        <w:szCs w:val="20"/>
                      </w:rPr>
                      <m:t>total</m:t>
                    </m:r>
                  </m:sub>
                </m:sSub>
                <m:ctrlPr>
                  <w:rPr>
                    <w:rFonts w:ascii="Cambria Math" w:eastAsia="DengXian" w:hAnsi="Cambria Math"/>
                    <w:b/>
                    <w:bCs/>
                  </w:rPr>
                </m:ctrlPr>
              </m:num>
              <m:den>
                <m:r>
                  <m:rPr>
                    <m:sty m:val="b"/>
                  </m:rPr>
                  <w:rPr>
                    <w:rFonts w:ascii="Cambria Math" w:eastAsia="Times New Roman" w:hAnsi="Cambria Math"/>
                    <w:sz w:val="20"/>
                    <w:szCs w:val="20"/>
                  </w:rPr>
                  <m:t> </m:t>
                </m:r>
                <m:sSub>
                  <m:sSubPr>
                    <m:ctrlPr>
                      <w:rPr>
                        <w:rFonts w:ascii="Cambria Math" w:eastAsia="DengXian" w:hAnsi="Cambria Math"/>
                      </w:rPr>
                    </m:ctrlPr>
                  </m:sSubPr>
                  <m:e>
                    <m:r>
                      <m:rPr>
                        <m:sty m:val="bi"/>
                      </m:rPr>
                      <w:rPr>
                        <w:rFonts w:ascii="Cambria Math" w:eastAsia="Times New Roman" w:hAnsi="Cambria Math"/>
                        <w:sz w:val="20"/>
                        <w:szCs w:val="20"/>
                      </w:rPr>
                      <m:t>G</m:t>
                    </m:r>
                  </m:e>
                  <m:sub>
                    <m:r>
                      <m:rPr>
                        <m:sty m:val="b"/>
                      </m:rPr>
                      <w:rPr>
                        <w:rFonts w:ascii="Cambria Math" w:eastAsia="Times New Roman" w:hAnsi="Cambria Math"/>
                        <w:sz w:val="20"/>
                        <w:szCs w:val="20"/>
                      </w:rPr>
                      <m:t>min</m:t>
                    </m:r>
                  </m:sub>
                </m:sSub>
              </m:den>
            </m:f>
            <m:r>
              <m:rPr>
                <m:sty m:val="p"/>
              </m:rPr>
              <w:rPr>
                <w:rFonts w:ascii="Cambria Math" w:eastAsiaTheme="minorEastAsia" w:hAnsi="Cambria Math" w:cs="Arial"/>
                <w:snapToGrid w:val="0"/>
                <w:sz w:val="20"/>
                <w:szCs w:val="20"/>
              </w:rPr>
              <m:t>,</m:t>
            </m:r>
            <m:f>
              <m:fPr>
                <m:ctrlPr>
                  <w:rPr>
                    <w:rFonts w:ascii="Cambria Math" w:eastAsiaTheme="minorEastAsia" w:hAnsi="Cambria Math" w:cs="Arial"/>
                    <w:bCs/>
                    <w:snapToGrid w:val="0"/>
                    <w:sz w:val="20"/>
                    <w:szCs w:val="20"/>
                  </w:rPr>
                </m:ctrlPr>
              </m:fPr>
              <m:num>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cell</m:t>
                    </m:r>
                  </m:sub>
                </m:sSub>
              </m:num>
              <m:den>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den>
            </m:f>
          </m:e>
        </m:d>
        <m:sSub>
          <m:sSubPr>
            <m:ctrlPr>
              <w:rPr>
                <w:rFonts w:ascii="Cambria Math" w:eastAsiaTheme="minorEastAsia" w:hAnsi="Cambria Math" w:cs="Arial"/>
                <w:bCs/>
                <w:snapToGrid w:val="0"/>
                <w:sz w:val="20"/>
                <w:szCs w:val="20"/>
              </w:rPr>
            </m:ctrlPr>
          </m:sSubPr>
          <m:e>
            <m:r>
              <w:rPr>
                <w:rFonts w:ascii="Cambria Math" w:eastAsiaTheme="minorEastAsia" w:hAnsi="Cambria Math" w:cs="Arial"/>
                <w:snapToGrid w:val="0"/>
                <w:sz w:val="20"/>
                <w:szCs w:val="20"/>
              </w:rPr>
              <m:t>T</m:t>
            </m:r>
          </m:e>
          <m:sub>
            <m:r>
              <m:rPr>
                <m:sty m:val="p"/>
              </m:rPr>
              <w:rPr>
                <w:rFonts w:ascii="Cambria Math" w:eastAsiaTheme="minorEastAsia" w:hAnsi="Cambria Math" w:cs="Arial"/>
                <w:snapToGrid w:val="0"/>
                <w:sz w:val="20"/>
                <w:szCs w:val="20"/>
              </w:rPr>
              <m:t>min</m:t>
            </m:r>
          </m:sub>
        </m:sSub>
      </m:oMath>
      <w:r w:rsidRPr="000A7721">
        <w:rPr>
          <w:rFonts w:ascii="Arial" w:eastAsiaTheme="minorEastAsia" w:hAnsi="Arial" w:cs="Arial"/>
          <w:bCs/>
          <w:snapToGrid w:val="0"/>
          <w:sz w:val="20"/>
          <w:szCs w:val="20"/>
        </w:rPr>
        <w:t xml:space="preserve">  </w:t>
      </w:r>
      <w:r w:rsidRPr="00E7542B">
        <w:rPr>
          <w:rFonts w:ascii="Arial" w:hAnsi="Arial" w:cs="Arial"/>
          <w:bCs/>
          <w:snapToGrid w:val="0"/>
          <w:sz w:val="20"/>
          <w:szCs w:val="20"/>
        </w:rPr>
        <w:t xml:space="preserve"> </w:t>
      </w:r>
    </w:p>
    <w:p w14:paraId="7802E638" w14:textId="1AB0587D" w:rsidR="00E7542B" w:rsidRDefault="00E7542B" w:rsidP="00E7542B">
      <w:pPr>
        <w:pStyle w:val="LGTdoc1"/>
        <w:snapToGrid/>
        <w:spacing w:beforeLines="0" w:after="0" w:afterAutospacing="0"/>
        <w:rPr>
          <w:rFonts w:ascii="Arial" w:hAnsi="Arial" w:cs="Arial"/>
          <w:b w:val="0"/>
          <w:bCs/>
          <w:sz w:val="20"/>
        </w:rPr>
      </w:pPr>
      <w:r w:rsidRPr="000A7721">
        <w:rPr>
          <w:rFonts w:ascii="Arial" w:hAnsi="Arial" w:cs="Arial"/>
          <w:b w:val="0"/>
          <w:bCs/>
          <w:sz w:val="20"/>
        </w:rPr>
        <w:t xml:space="preserve">where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cell</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 xml:space="preserve">cell-specific DRX cycle measured in radio frames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0A7721">
        <w:rPr>
          <w:rFonts w:ascii="Arial" w:hAnsi="Arial" w:cs="Arial"/>
          <w:b w:val="0"/>
          <w:bCs/>
          <w:sz w:val="20"/>
        </w:rPr>
        <w:t xml:space="preserve"> </w:t>
      </w:r>
      <w:r>
        <w:rPr>
          <w:rFonts w:ascii="Arial" w:hAnsi="Arial" w:cs="Arial"/>
          <w:b w:val="0"/>
          <w:bCs/>
          <w:sz w:val="20"/>
        </w:rPr>
        <w:t xml:space="preserve">is </w:t>
      </w:r>
      <w:r w:rsidRPr="000A7721">
        <w:rPr>
          <w:rFonts w:ascii="Arial" w:hAnsi="Arial" w:cs="Arial"/>
          <w:b w:val="0"/>
          <w:bCs/>
          <w:sz w:val="20"/>
        </w:rPr>
        <w:t>min UE-specific DRX cycle measured in radio frames</w:t>
      </w:r>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
              </m:rPr>
              <w:rPr>
                <w:rFonts w:ascii="Cambria Math" w:hAnsi="Cambria Math" w:cs="Arial"/>
                <w:sz w:val="20"/>
              </w:rPr>
              <m:t>min</m:t>
            </m:r>
          </m:sub>
        </m:sSub>
      </m:oMath>
      <w:r w:rsidRPr="00E85198">
        <w:rPr>
          <w:rFonts w:ascii="Arial" w:hAnsi="Arial" w:cs="Arial"/>
          <w:b w:val="0"/>
          <w:bCs/>
          <w:sz w:val="20"/>
        </w:rPr>
        <w:t xml:space="preserve"> can be predefined as the min value of UE-specific DRX cycles</w:t>
      </w:r>
      <w:r>
        <w:rPr>
          <w:rFonts w:ascii="Arial" w:hAnsi="Arial" w:cs="Arial"/>
          <w:b w:val="0"/>
          <w:bCs/>
          <w:sz w:val="20"/>
        </w:rPr>
        <w:t xml:space="preserve"> without additional signalling.</w:t>
      </w:r>
    </w:p>
    <w:p w14:paraId="2246EB48" w14:textId="5ECAF5ED" w:rsidR="00E7542B" w:rsidRDefault="00E7542B" w:rsidP="00E7542B">
      <w:pPr>
        <w:pStyle w:val="LGTdoc1"/>
        <w:snapToGrid/>
        <w:spacing w:beforeLines="0" w:after="0" w:afterAutospacing="0"/>
        <w:ind w:firstLine="360"/>
        <w:rPr>
          <w:rFonts w:ascii="Arial" w:hAnsi="Arial" w:cs="Arial"/>
          <w:b w:val="0"/>
          <w:bCs/>
          <w:sz w:val="20"/>
        </w:rPr>
      </w:pPr>
      <w:r>
        <w:rPr>
          <w:rFonts w:ascii="Arial" w:hAnsi="Arial" w:cs="Arial"/>
          <w:b w:val="0"/>
          <w:bCs/>
          <w:sz w:val="20"/>
        </w:rPr>
        <w:t xml:space="preserve">Assuming UE1, UE2, and UE3 are in same group, UE1, 2, 3 have UE-specific DRX cycle of 1.28ms, 2.56ms and 5.12ms, corresponding to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1</m:t>
            </m:r>
          </m:sub>
        </m:sSub>
        <m:r>
          <m:rPr>
            <m:sty m:val="b"/>
          </m:rPr>
          <w:rPr>
            <w:rFonts w:ascii="Cambria Math" w:hAnsi="Cambria Math" w:cs="Arial"/>
            <w:sz w:val="20"/>
          </w:rPr>
          <m:t>=128</m:t>
        </m:r>
      </m:oMath>
      <w:r>
        <w:rPr>
          <w:rFonts w:ascii="Arial" w:hAnsi="Arial" w:cs="Arial"/>
          <w:b w:val="0"/>
          <w:bCs/>
          <w:sz w:val="20"/>
        </w:rPr>
        <w:t xml:space="preserve">,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2</m:t>
            </m:r>
          </m:sub>
        </m:sSub>
        <m:r>
          <m:rPr>
            <m:sty m:val="b"/>
          </m:rPr>
          <w:rPr>
            <w:rFonts w:ascii="Cambria Math" w:hAnsi="Cambria Math" w:cs="Arial"/>
            <w:sz w:val="20"/>
          </w:rPr>
          <m:t>=256</m:t>
        </m:r>
      </m:oMath>
      <w:r>
        <w:rPr>
          <w:rFonts w:ascii="Arial" w:hAnsi="Arial" w:cs="Arial"/>
          <w:b w:val="0"/>
          <w:bCs/>
          <w:sz w:val="20"/>
        </w:rPr>
        <w:t xml:space="preserve"> and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3</m:t>
            </m:r>
          </m:sub>
        </m:sSub>
        <m:r>
          <m:rPr>
            <m:sty m:val="b"/>
          </m:rPr>
          <w:rPr>
            <w:rFonts w:ascii="Cambria Math" w:hAnsi="Cambria Math" w:cs="Arial"/>
            <w:sz w:val="20"/>
          </w:rPr>
          <m:t>=512</m:t>
        </m:r>
      </m:oMath>
      <w:r>
        <w:rPr>
          <w:rFonts w:ascii="Arial" w:hAnsi="Arial" w:cs="Arial"/>
          <w:b w:val="0"/>
          <w:bCs/>
          <w:sz w:val="20"/>
        </w:rPr>
        <w:t xml:space="preserve">. The cell-specific DRX cycle is set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r>
          <m:rPr>
            <m:sty m:val="b"/>
          </m:rPr>
          <w:rPr>
            <w:rFonts w:ascii="Cambria Math" w:hAnsi="Cambria Math" w:cs="Arial"/>
            <w:sz w:val="20"/>
          </w:rPr>
          <m:t>=512.</m:t>
        </m:r>
      </m:oMath>
      <w:r w:rsidRPr="00AC0EC7">
        <w:rPr>
          <w:rFonts w:ascii="Arial" w:hAnsi="Arial" w:cs="Arial"/>
          <w:b w:val="0"/>
          <w:bCs/>
          <w:sz w:val="20"/>
        </w:rPr>
        <w:t xml:space="preserve">  We compare </w:t>
      </w:r>
      <w:r w:rsidRPr="00353C51">
        <w:rPr>
          <w:rFonts w:ascii="Calibri" w:eastAsia="Times New Roman"/>
          <w:b w:val="0"/>
          <w:snapToGrid/>
          <w:sz w:val="22"/>
          <w:szCs w:val="22"/>
          <w:lang w:val="en-US"/>
        </w:rPr>
        <w:t xml:space="preserve">Option </w:t>
      </w:r>
      <w:r>
        <w:rPr>
          <w:rFonts w:ascii="Calibri" w:eastAsia="Times New Roman"/>
          <w:b w:val="0"/>
          <w:snapToGrid/>
          <w:sz w:val="22"/>
          <w:szCs w:val="22"/>
          <w:lang w:val="en-US"/>
        </w:rPr>
        <w:t>A</w:t>
      </w:r>
      <w:r w:rsidRPr="005104CD">
        <w:rPr>
          <w:rFonts w:ascii="Calibri" w:eastAsia="Times New Roman"/>
          <w:b w:val="0"/>
          <w:snapToGrid/>
          <w:sz w:val="22"/>
          <w:szCs w:val="22"/>
          <w:lang w:val="en-US"/>
        </w:rPr>
        <w:t xml:space="preserve">, </w:t>
      </w:r>
      <w:r>
        <w:rPr>
          <w:rFonts w:ascii="Calibri" w:eastAsia="Times New Roman"/>
          <w:b w:val="0"/>
          <w:snapToGrid/>
          <w:sz w:val="22"/>
          <w:szCs w:val="22"/>
          <w:lang w:val="en-US"/>
        </w:rPr>
        <w:t>B</w:t>
      </w:r>
      <w:r w:rsidRPr="005104CD">
        <w:rPr>
          <w:rFonts w:ascii="Calibri" w:eastAsia="Times New Roman"/>
          <w:b w:val="0"/>
          <w:snapToGrid/>
          <w:sz w:val="22"/>
          <w:szCs w:val="22"/>
          <w:lang w:val="en-US"/>
        </w:rPr>
        <w:t xml:space="preserve"> and </w:t>
      </w:r>
      <w:r>
        <w:rPr>
          <w:rFonts w:ascii="Calibri" w:eastAsia="Times New Roman"/>
          <w:b w:val="0"/>
          <w:snapToGrid/>
          <w:sz w:val="22"/>
          <w:szCs w:val="22"/>
          <w:lang w:val="en-US"/>
        </w:rPr>
        <w:t>C</w:t>
      </w:r>
      <w:r>
        <w:rPr>
          <w:rFonts w:ascii="Arial" w:hAnsi="Arial" w:cs="Arial"/>
          <w:b w:val="0"/>
          <w:bCs/>
          <w:sz w:val="20"/>
        </w:rPr>
        <w:t xml:space="preserve"> in </w:t>
      </w:r>
      <w:r w:rsidRPr="005104CD">
        <w:rPr>
          <w:rFonts w:ascii="Arial" w:hAnsi="Arial" w:cs="Arial"/>
          <w:sz w:val="20"/>
        </w:rPr>
        <w:t xml:space="preserve">Table </w:t>
      </w:r>
      <w:r w:rsidR="00DE0856">
        <w:rPr>
          <w:rFonts w:ascii="Arial" w:hAnsi="Arial" w:cs="Arial"/>
          <w:sz w:val="20"/>
        </w:rPr>
        <w:t>3</w:t>
      </w:r>
      <w:r>
        <w:rPr>
          <w:rFonts w:ascii="Arial" w:hAnsi="Arial" w:cs="Arial"/>
          <w:b w:val="0"/>
          <w:bCs/>
          <w:sz w:val="20"/>
        </w:rPr>
        <w:t xml:space="preserve"> for alternating UE group with </w:t>
      </w:r>
      <m:oMath>
        <m:sSub>
          <m:sSubPr>
            <m:ctrlPr>
              <w:rPr>
                <w:rFonts w:ascii="Cambria Math" w:hAnsi="Cambria Math" w:cs="Arial"/>
                <w:b w:val="0"/>
                <w:bCs/>
                <w:sz w:val="20"/>
              </w:rPr>
            </m:ctrlPr>
          </m:sSubPr>
          <m:e>
            <m:r>
              <m:rPr>
                <m:sty m:val="bi"/>
              </m:rPr>
              <w:rPr>
                <w:rFonts w:ascii="Cambria Math" w:hAnsi="Cambria Math" w:cs="Arial"/>
                <w:sz w:val="20"/>
              </w:rPr>
              <m:t>m</m:t>
            </m:r>
          </m:e>
          <m:sub>
            <m:r>
              <m:rPr>
                <m:sty m:val="b"/>
              </m:rPr>
              <w:rPr>
                <w:rFonts w:ascii="Cambria Math" w:hAnsi="Cambria Math" w:cs="Arial"/>
                <w:sz w:val="20"/>
              </w:rPr>
              <m:t>0</m:t>
            </m:r>
          </m:sub>
        </m:sSub>
        <m:r>
          <m:rPr>
            <m:sty m:val="bi"/>
          </m:rPr>
          <w:rPr>
            <w:rFonts w:ascii="Cambria Math" w:hAnsi="Cambria Math" w:cs="Arial"/>
            <w:sz w:val="20"/>
          </w:rPr>
          <m:t>=0</m:t>
        </m:r>
      </m:oMath>
      <w:r>
        <w:rPr>
          <w:rFonts w:ascii="Arial" w:hAnsi="Arial" w:cs="Arial"/>
          <w:b w:val="0"/>
          <w:bCs/>
          <w:sz w:val="20"/>
        </w:rPr>
        <w:t xml:space="preserve"> and H_SFN=0 among </w:t>
      </w:r>
      <m:oMath>
        <m:r>
          <m:rPr>
            <m:sty m:val="b"/>
          </m:rPr>
          <w:rPr>
            <w:rFonts w:ascii="Cambria Math" w:hAnsi="Cambria Math" w:cs="Arial"/>
            <w:sz w:val="20"/>
          </w:rPr>
          <m:t>M</m:t>
        </m:r>
        <m:r>
          <m:rPr>
            <m:sty m:val="bi"/>
          </m:rPr>
          <w:rPr>
            <w:rFonts w:ascii="Cambria Math" w:hAnsi="Cambria Math" w:cs="Arial"/>
            <w:sz w:val="20"/>
          </w:rPr>
          <m:t>=</m:t>
        </m:r>
        <m:r>
          <m:rPr>
            <m:sty m:val="b"/>
          </m:rPr>
          <w:rPr>
            <w:rFonts w:ascii="Cambria Math" w:hAnsi="Cambria Math" w:cs="Arial"/>
            <w:sz w:val="20"/>
          </w:rPr>
          <m:t>4</m:t>
        </m:r>
      </m:oMath>
      <w:r w:rsidRPr="00AC0EC7">
        <w:rPr>
          <w:rFonts w:ascii="Arial" w:hAnsi="Arial" w:cs="Arial"/>
          <w:b w:val="0"/>
          <w:bCs/>
          <w:sz w:val="20"/>
        </w:rPr>
        <w:t xml:space="preserve"> WUS resources</w:t>
      </w:r>
      <w:r>
        <w:rPr>
          <w:rFonts w:ascii="Arial" w:hAnsi="Arial" w:cs="Arial"/>
          <w:b w:val="0"/>
          <w:bCs/>
          <w:sz w:val="20"/>
        </w:rPr>
        <w:t>.</w:t>
      </w:r>
    </w:p>
    <w:p w14:paraId="4143BD89" w14:textId="77777777" w:rsidR="00DE0856" w:rsidRDefault="00DE0856" w:rsidP="00D80020">
      <w:pPr>
        <w:pStyle w:val="LGTdoc1"/>
        <w:snapToGrid/>
        <w:spacing w:beforeLines="0" w:after="0" w:afterAutospacing="0"/>
        <w:rPr>
          <w:rFonts w:ascii="Arial" w:hAnsi="Arial" w:cs="Arial"/>
          <w:sz w:val="20"/>
        </w:rPr>
      </w:pPr>
    </w:p>
    <w:p w14:paraId="5D3B64D3" w14:textId="5A2E6774" w:rsidR="00D80020" w:rsidRPr="00E76831" w:rsidRDefault="00D80020" w:rsidP="00D80020">
      <w:pPr>
        <w:pStyle w:val="LGTdoc1"/>
        <w:snapToGrid/>
        <w:spacing w:beforeLines="0" w:after="0" w:afterAutospacing="0"/>
        <w:rPr>
          <w:rFonts w:ascii="Arial" w:hAnsi="Arial" w:cs="Arial"/>
          <w:sz w:val="20"/>
        </w:rPr>
      </w:pPr>
      <w:r w:rsidRPr="00E76831">
        <w:rPr>
          <w:rFonts w:ascii="Arial" w:hAnsi="Arial" w:cs="Arial"/>
          <w:sz w:val="20"/>
        </w:rPr>
        <w:t>Observations:</w:t>
      </w:r>
    </w:p>
    <w:p w14:paraId="4788D0D5" w14:textId="77777777"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A sets the hopping periodicity as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sidRPr="00452D05">
        <w:rPr>
          <w:rFonts w:ascii="Arial" w:hAnsi="Arial" w:cs="Arial"/>
          <w:b w:val="0"/>
          <w:bCs/>
          <w:sz w:val="20"/>
        </w:rPr>
        <w:t xml:space="preserve"> </w:t>
      </w:r>
      <w:r>
        <w:rPr>
          <w:rFonts w:ascii="Arial" w:hAnsi="Arial" w:cs="Arial"/>
          <w:b w:val="0"/>
          <w:bCs/>
          <w:sz w:val="20"/>
        </w:rPr>
        <w:t xml:space="preserve">for all the UEs but does not allow hopping for UE with smaller </w:t>
      </w:r>
      <m:oMath>
        <m:r>
          <m:rPr>
            <m:sty m:val="bi"/>
          </m:rPr>
          <w:rPr>
            <w:rFonts w:ascii="Cambria Math" w:eastAsia="Times New Roman" w:hAnsi="Cambria Math"/>
            <w:sz w:val="20"/>
          </w:rPr>
          <m:t>T</m:t>
        </m:r>
      </m:oMath>
      <w:r>
        <w:rPr>
          <w:rFonts w:ascii="Arial" w:hAnsi="Arial" w:cs="Arial"/>
          <w:b w:val="0"/>
          <w:bCs/>
          <w:sz w:val="20"/>
        </w:rPr>
        <w:t xml:space="preserve"> within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cell</m:t>
            </m:r>
          </m:sub>
        </m:sSub>
      </m:oMath>
      <w:r>
        <w:rPr>
          <w:rFonts w:ascii="Arial" w:hAnsi="Arial" w:cs="Arial"/>
          <w:b w:val="0"/>
          <w:bCs/>
          <w:sz w:val="20"/>
        </w:rPr>
        <w:t>.</w:t>
      </w:r>
    </w:p>
    <w:p w14:paraId="66C0548B" w14:textId="66347D7B"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B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b w:val="0"/>
          <w:bCs/>
          <w:sz w:val="20"/>
        </w:rPr>
        <w:t xml:space="preserve"> but does not allow hopping for UE with </w:t>
      </w:r>
      <w:r w:rsidRPr="00DE0856">
        <w:rPr>
          <w:rFonts w:ascii="Arial" w:hAnsi="Arial" w:cs="Arial"/>
          <w:b w:val="0"/>
          <w:bCs/>
          <w:sz w:val="20"/>
        </w:rPr>
        <w:t xml:space="preserve">DRX cycle larger than </w:t>
      </w:r>
      <m:oMath>
        <m:sSub>
          <m:sSubPr>
            <m:ctrlPr>
              <w:rPr>
                <w:rFonts w:ascii="Cambria Math" w:hAnsi="Cambria Math" w:cs="Arial"/>
                <w:b w:val="0"/>
                <w:bCs/>
                <w:sz w:val="20"/>
              </w:rPr>
            </m:ctrlPr>
          </m:sSubPr>
          <m:e>
            <m:r>
              <m:rPr>
                <m:sty m:val="bi"/>
              </m:rPr>
              <w:rPr>
                <w:rFonts w:ascii="Cambria Math" w:hAnsi="Cambria Math" w:cs="Arial"/>
                <w:sz w:val="20"/>
              </w:rPr>
              <m:t>T</m:t>
            </m:r>
          </m:e>
          <m:sub>
            <m:r>
              <m:rPr>
                <m:sty m:val="bi"/>
              </m:rPr>
              <w:rPr>
                <w:rFonts w:ascii="Cambria Math" w:hAnsi="Cambria Math" w:cs="Arial"/>
                <w:sz w:val="20"/>
              </w:rPr>
              <m:t>min</m:t>
            </m:r>
          </m:sub>
        </m:sSub>
      </m:oMath>
      <w:r>
        <w:rPr>
          <w:rFonts w:ascii="Arial" w:hAnsi="Arial" w:cs="Arial"/>
          <w:b w:val="0"/>
          <w:bCs/>
          <w:sz w:val="20"/>
        </w:rPr>
        <w:t>.</w:t>
      </w:r>
    </w:p>
    <w:p w14:paraId="7B78382D" w14:textId="77777777" w:rsidR="00DE0856" w:rsidRDefault="00DE0856" w:rsidP="00DE0856">
      <w:pPr>
        <w:pStyle w:val="LGTdoc1"/>
        <w:numPr>
          <w:ilvl w:val="0"/>
          <w:numId w:val="11"/>
        </w:numPr>
        <w:snapToGrid/>
        <w:spacing w:beforeLines="0" w:after="0" w:afterAutospacing="0"/>
        <w:rPr>
          <w:rFonts w:ascii="Arial" w:hAnsi="Arial" w:cs="Arial"/>
          <w:b w:val="0"/>
          <w:bCs/>
          <w:sz w:val="20"/>
        </w:rPr>
      </w:pPr>
      <w:r w:rsidRPr="00353C51">
        <w:rPr>
          <w:rFonts w:ascii="Calibri" w:eastAsia="Times New Roman"/>
          <w:b w:val="0"/>
          <w:snapToGrid/>
          <w:sz w:val="22"/>
          <w:szCs w:val="22"/>
          <w:lang w:val="en-US"/>
        </w:rPr>
        <w:t xml:space="preserve">Option </w:t>
      </w:r>
      <w:r>
        <w:rPr>
          <w:rFonts w:ascii="Arial" w:hAnsi="Arial" w:cs="Arial"/>
          <w:b w:val="0"/>
          <w:bCs/>
          <w:sz w:val="20"/>
        </w:rPr>
        <w:t xml:space="preserve">C sets the hopping periodicity as </w:t>
      </w:r>
      <m:oMath>
        <m:sSub>
          <m:sSubPr>
            <m:ctrlPr>
              <w:rPr>
                <w:rFonts w:ascii="Cambria Math" w:eastAsia="DengXian" w:hAnsi="Cambria Math"/>
              </w:rPr>
            </m:ctrlPr>
          </m:sSubPr>
          <m:e>
            <m:r>
              <m:rPr>
                <m:sty m:val="bi"/>
              </m:rPr>
              <w:rPr>
                <w:rFonts w:ascii="Cambria Math" w:eastAsia="Times New Roman" w:hAnsi="Cambria Math"/>
                <w:sz w:val="20"/>
              </w:rPr>
              <m:t>T</m:t>
            </m:r>
          </m:e>
          <m:sub>
            <m:r>
              <m:rPr>
                <m:sty m:val="b"/>
              </m:rPr>
              <w:rPr>
                <w:rFonts w:ascii="Cambria Math" w:eastAsia="Times New Roman" w:hAnsi="Cambria Math"/>
                <w:sz w:val="20"/>
              </w:rPr>
              <m:t>min</m:t>
            </m:r>
          </m:sub>
        </m:sSub>
      </m:oMath>
      <w:r>
        <w:rPr>
          <w:rFonts w:ascii="Arial" w:hAnsi="Arial" w:cs="Arial"/>
        </w:rPr>
        <w:t xml:space="preserve"> </w:t>
      </w:r>
      <w:r>
        <w:rPr>
          <w:rFonts w:ascii="Arial" w:hAnsi="Arial" w:cs="Arial"/>
          <w:b w:val="0"/>
          <w:bCs/>
          <w:sz w:val="20"/>
        </w:rPr>
        <w:t>and adds offset, which allows hopping for all UEs with different T every WUS detection.</w:t>
      </w:r>
    </w:p>
    <w:p w14:paraId="4E1014D3" w14:textId="77777777" w:rsidR="00DE0856" w:rsidRDefault="00DE0856" w:rsidP="00DE0856">
      <w:pPr>
        <w:pStyle w:val="LGTdoc1"/>
        <w:numPr>
          <w:ilvl w:val="1"/>
          <w:numId w:val="11"/>
        </w:numPr>
        <w:snapToGrid/>
        <w:spacing w:beforeLines="0" w:after="0" w:afterAutospacing="0"/>
        <w:rPr>
          <w:rFonts w:ascii="Arial" w:hAnsi="Arial" w:cs="Arial"/>
          <w:b w:val="0"/>
          <w:bCs/>
          <w:sz w:val="20"/>
        </w:rPr>
      </w:pPr>
      <w:r>
        <w:rPr>
          <w:rFonts w:ascii="Arial" w:hAnsi="Arial" w:cs="Arial"/>
          <w:b w:val="0"/>
          <w:bCs/>
          <w:sz w:val="20"/>
        </w:rPr>
        <w:t>It is beneficial to support UE group randomization especially considering eDRX UEs with a limited number of DRXs in PTW duration.</w:t>
      </w:r>
    </w:p>
    <w:p w14:paraId="737FC354" w14:textId="77777777" w:rsidR="00781312" w:rsidRDefault="00781312" w:rsidP="00781312">
      <w:pPr>
        <w:pStyle w:val="LGTdoc1"/>
        <w:snapToGrid/>
        <w:spacing w:beforeLines="0" w:after="0" w:afterAutospacing="0"/>
        <w:rPr>
          <w:rFonts w:ascii="Arial" w:hAnsi="Arial" w:cs="Arial"/>
          <w:b w:val="0"/>
          <w:bCs/>
          <w:sz w:val="20"/>
        </w:rPr>
      </w:pPr>
    </w:p>
    <w:p w14:paraId="4067C2B2" w14:textId="576BCA44" w:rsidR="00781312" w:rsidRPr="006D5671" w:rsidRDefault="00781312" w:rsidP="00781312">
      <w:pPr>
        <w:jc w:val="center"/>
        <w:rPr>
          <w:rFonts w:ascii="Arial" w:hAnsi="Arial" w:cs="Arial"/>
          <w:b/>
          <w:bCs/>
          <w:sz w:val="20"/>
          <w:szCs w:val="20"/>
          <w:lang w:val="en-GB" w:eastAsia="x-none"/>
        </w:rPr>
      </w:pPr>
      <w:r w:rsidRPr="006D5671">
        <w:rPr>
          <w:rFonts w:ascii="Arial" w:hAnsi="Arial" w:cs="Arial"/>
          <w:b/>
          <w:bCs/>
          <w:sz w:val="20"/>
          <w:szCs w:val="20"/>
          <w:lang w:val="en-GB" w:eastAsia="x-none"/>
        </w:rPr>
        <w:t xml:space="preserve">Table </w:t>
      </w:r>
      <w:r w:rsidR="00D91AE1">
        <w:rPr>
          <w:rFonts w:ascii="Arial" w:hAnsi="Arial" w:cs="Arial"/>
          <w:b/>
          <w:bCs/>
          <w:sz w:val="20"/>
          <w:szCs w:val="20"/>
          <w:lang w:val="en-GB" w:eastAsia="x-none"/>
        </w:rPr>
        <w:t>3</w:t>
      </w:r>
      <w:r w:rsidRPr="006D5671">
        <w:rPr>
          <w:rFonts w:ascii="Arial" w:hAnsi="Arial" w:cs="Arial"/>
          <w:b/>
          <w:bCs/>
          <w:sz w:val="20"/>
          <w:szCs w:val="20"/>
          <w:lang w:val="en-GB" w:eastAsia="x-none"/>
        </w:rPr>
        <w:t xml:space="preserve"> Patterns for </w:t>
      </w:r>
      <w:r>
        <w:rPr>
          <w:rFonts w:ascii="Arial" w:hAnsi="Arial" w:cs="Arial"/>
          <w:b/>
          <w:bCs/>
          <w:sz w:val="20"/>
          <w:szCs w:val="20"/>
          <w:lang w:val="en-GB" w:eastAsia="x-none"/>
        </w:rPr>
        <w:t xml:space="preserve">alternating UE group among </w:t>
      </w:r>
      <w:r w:rsidR="00D80020">
        <w:rPr>
          <w:rFonts w:ascii="Arial" w:hAnsi="Arial" w:cs="Arial"/>
          <w:b/>
          <w:bCs/>
          <w:sz w:val="20"/>
          <w:szCs w:val="20"/>
          <w:lang w:val="en-GB" w:eastAsia="x-none"/>
        </w:rPr>
        <w:t xml:space="preserve">M=4 </w:t>
      </w:r>
      <w:r>
        <w:rPr>
          <w:rFonts w:ascii="Arial" w:hAnsi="Arial" w:cs="Arial"/>
          <w:b/>
          <w:bCs/>
          <w:sz w:val="20"/>
          <w:szCs w:val="20"/>
          <w:lang w:val="en-GB" w:eastAsia="x-none"/>
        </w:rPr>
        <w:t>WUS resources</w:t>
      </w:r>
      <w:r w:rsidR="00D80020" w:rsidRPr="00D80020">
        <w:rPr>
          <w:rFonts w:ascii="Arial" w:hAnsi="Arial" w:cs="Arial"/>
          <w:b/>
          <w:bCs/>
          <w:sz w:val="20"/>
          <w:szCs w:val="20"/>
          <w:lang w:val="en-GB" w:eastAsia="x-none"/>
        </w:rPr>
        <w:t xml:space="preserve"> </w:t>
      </w:r>
      <w:r w:rsidR="00D80020">
        <w:rPr>
          <w:rFonts w:ascii="Arial" w:hAnsi="Arial" w:cs="Arial"/>
          <w:b/>
          <w:bCs/>
          <w:sz w:val="20"/>
          <w:szCs w:val="20"/>
          <w:lang w:val="en-GB" w:eastAsia="x-none"/>
        </w:rPr>
        <w:t>with different number of UE groups (G</w:t>
      </w:r>
      <w:r w:rsidR="00D80020" w:rsidRPr="00D91AE1">
        <w:rPr>
          <w:rFonts w:ascii="Arial" w:hAnsi="Arial" w:cs="Arial"/>
          <w:b/>
          <w:bCs/>
          <w:sz w:val="20"/>
          <w:szCs w:val="20"/>
          <w:vertAlign w:val="subscript"/>
          <w:lang w:val="en-GB" w:eastAsia="x-none"/>
        </w:rPr>
        <w:t>total</w:t>
      </w:r>
      <w:r w:rsidR="00D80020">
        <w:rPr>
          <w:rFonts w:ascii="Arial" w:hAnsi="Arial" w:cs="Arial"/>
          <w:b/>
          <w:bCs/>
          <w:sz w:val="20"/>
          <w:szCs w:val="20"/>
          <w:lang w:val="en-GB" w:eastAsia="x-none"/>
        </w:rPr>
        <w:t>=24, G</w:t>
      </w:r>
      <w:r w:rsidR="00D80020" w:rsidRPr="00D91AE1">
        <w:rPr>
          <w:rFonts w:ascii="Arial" w:hAnsi="Arial" w:cs="Arial"/>
          <w:b/>
          <w:bCs/>
          <w:sz w:val="20"/>
          <w:szCs w:val="20"/>
          <w:vertAlign w:val="subscript"/>
          <w:lang w:val="en-GB" w:eastAsia="x-none"/>
        </w:rPr>
        <w:t>min</w:t>
      </w:r>
      <w:r w:rsidR="00D80020">
        <w:rPr>
          <w:rFonts w:ascii="Arial" w:hAnsi="Arial" w:cs="Arial"/>
          <w:b/>
          <w:bCs/>
          <w:sz w:val="20"/>
          <w:szCs w:val="20"/>
          <w:lang w:val="en-GB" w:eastAsia="x-none"/>
        </w:rPr>
        <w:t>=4)</w:t>
      </w:r>
    </w:p>
    <w:tbl>
      <w:tblPr>
        <w:tblW w:w="5000" w:type="pct"/>
        <w:jc w:val="center"/>
        <w:tblCellMar>
          <w:left w:w="0" w:type="dxa"/>
          <w:right w:w="0" w:type="dxa"/>
        </w:tblCellMar>
        <w:tblLook w:val="04A0" w:firstRow="1" w:lastRow="0" w:firstColumn="1" w:lastColumn="0" w:noHBand="0" w:noVBand="1"/>
      </w:tblPr>
      <w:tblGrid>
        <w:gridCol w:w="896"/>
        <w:gridCol w:w="392"/>
        <w:gridCol w:w="96"/>
        <w:gridCol w:w="229"/>
        <w:gridCol w:w="229"/>
        <w:gridCol w:w="229"/>
        <w:gridCol w:w="229"/>
        <w:gridCol w:w="229"/>
        <w:gridCol w:w="229"/>
        <w:gridCol w:w="228"/>
        <w:gridCol w:w="303"/>
        <w:gridCol w:w="303"/>
        <w:gridCol w:w="303"/>
        <w:gridCol w:w="303"/>
        <w:gridCol w:w="303"/>
        <w:gridCol w:w="303"/>
        <w:gridCol w:w="303"/>
        <w:gridCol w:w="303"/>
        <w:gridCol w:w="303"/>
        <w:gridCol w:w="305"/>
        <w:gridCol w:w="305"/>
        <w:gridCol w:w="305"/>
        <w:gridCol w:w="305"/>
        <w:gridCol w:w="305"/>
        <w:gridCol w:w="305"/>
        <w:gridCol w:w="305"/>
        <w:gridCol w:w="305"/>
        <w:gridCol w:w="305"/>
        <w:gridCol w:w="305"/>
        <w:gridCol w:w="305"/>
        <w:gridCol w:w="294"/>
      </w:tblGrid>
      <w:tr w:rsidR="00D80020" w:rsidRPr="00051C79" w14:paraId="72C12253" w14:textId="77777777" w:rsidTr="00DE0856">
        <w:trPr>
          <w:trHeight w:val="170"/>
          <w:jc w:val="center"/>
        </w:trPr>
        <w:tc>
          <w:tcPr>
            <w:tcW w:w="478"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4F8B5" w14:textId="0BEAF51F" w:rsidR="00D91AE1" w:rsidRPr="00D91AE1" w:rsidRDefault="00D91AE1" w:rsidP="00D91AE1">
            <w:pPr>
              <w:jc w:val="center"/>
              <w:rPr>
                <w:rFonts w:eastAsia="Times New Roman"/>
                <w:color w:val="000000"/>
                <w:sz w:val="14"/>
                <w:szCs w:val="14"/>
              </w:rPr>
            </w:pPr>
            <w:bookmarkStart w:id="15" w:name="_Hlk23496525"/>
            <w:r w:rsidRPr="00D91AE1">
              <w:rPr>
                <w:rFonts w:eastAsia="Times New Roman"/>
                <w:color w:val="000000"/>
                <w:sz w:val="14"/>
                <w:szCs w:val="14"/>
              </w:rPr>
              <w:t>H_SFN=0 </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3EE633F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SFN</w:t>
            </w:r>
          </w:p>
        </w:tc>
        <w:tc>
          <w:tcPr>
            <w:tcW w:w="51" w:type="pct"/>
            <w:tcBorders>
              <w:top w:val="single" w:sz="4" w:space="0" w:color="auto"/>
              <w:left w:val="nil"/>
              <w:bottom w:val="single" w:sz="4" w:space="0" w:color="auto"/>
              <w:right w:val="single" w:sz="4" w:space="0" w:color="auto"/>
            </w:tcBorders>
            <w:shd w:val="clear" w:color="auto" w:fill="auto"/>
            <w:noWrap/>
            <w:vAlign w:val="bottom"/>
            <w:hideMark/>
          </w:tcPr>
          <w:p w14:paraId="20652A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641D710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128</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588620A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256</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2C9EFA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384</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69EFD4C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512</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30C2C6F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640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3B5892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768</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4FFC1A3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896</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586CA1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1024</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6F045FF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1152</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5E3B2F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1280</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B54CAC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1408</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EF3039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1536</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2BDE6C0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1664</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0EE3727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1792</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46ABB1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1920</w:t>
            </w:r>
          </w:p>
        </w:tc>
        <w:tc>
          <w:tcPr>
            <w:tcW w:w="162" w:type="pct"/>
            <w:tcBorders>
              <w:top w:val="single" w:sz="4" w:space="0" w:color="auto"/>
              <w:left w:val="nil"/>
              <w:bottom w:val="single" w:sz="4" w:space="0" w:color="auto"/>
              <w:right w:val="single" w:sz="4" w:space="0" w:color="auto"/>
            </w:tcBorders>
            <w:vAlign w:val="bottom"/>
          </w:tcPr>
          <w:p w14:paraId="43B312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2048</w:t>
            </w:r>
          </w:p>
        </w:tc>
        <w:tc>
          <w:tcPr>
            <w:tcW w:w="163" w:type="pct"/>
            <w:tcBorders>
              <w:top w:val="single" w:sz="4" w:space="0" w:color="auto"/>
              <w:left w:val="nil"/>
              <w:bottom w:val="single" w:sz="4" w:space="0" w:color="auto"/>
              <w:right w:val="single" w:sz="4" w:space="0" w:color="auto"/>
            </w:tcBorders>
            <w:vAlign w:val="bottom"/>
          </w:tcPr>
          <w:p w14:paraId="47EA604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2176</w:t>
            </w:r>
          </w:p>
        </w:tc>
        <w:tc>
          <w:tcPr>
            <w:tcW w:w="163" w:type="pct"/>
            <w:tcBorders>
              <w:top w:val="single" w:sz="4" w:space="0" w:color="auto"/>
              <w:left w:val="nil"/>
              <w:bottom w:val="single" w:sz="4" w:space="0" w:color="auto"/>
              <w:right w:val="single" w:sz="4" w:space="0" w:color="auto"/>
            </w:tcBorders>
            <w:vAlign w:val="bottom"/>
          </w:tcPr>
          <w:p w14:paraId="057C24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2304</w:t>
            </w:r>
          </w:p>
        </w:tc>
        <w:tc>
          <w:tcPr>
            <w:tcW w:w="163" w:type="pct"/>
            <w:tcBorders>
              <w:top w:val="single" w:sz="4" w:space="0" w:color="auto"/>
              <w:left w:val="nil"/>
              <w:bottom w:val="single" w:sz="4" w:space="0" w:color="auto"/>
              <w:right w:val="single" w:sz="4" w:space="0" w:color="auto"/>
            </w:tcBorders>
            <w:vAlign w:val="bottom"/>
          </w:tcPr>
          <w:p w14:paraId="068424B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2432</w:t>
            </w:r>
          </w:p>
        </w:tc>
        <w:tc>
          <w:tcPr>
            <w:tcW w:w="163" w:type="pct"/>
            <w:tcBorders>
              <w:top w:val="single" w:sz="4" w:space="0" w:color="auto"/>
              <w:left w:val="nil"/>
              <w:bottom w:val="single" w:sz="4" w:space="0" w:color="auto"/>
              <w:right w:val="single" w:sz="4" w:space="0" w:color="auto"/>
            </w:tcBorders>
            <w:vAlign w:val="bottom"/>
          </w:tcPr>
          <w:p w14:paraId="168168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2560</w:t>
            </w:r>
          </w:p>
        </w:tc>
        <w:tc>
          <w:tcPr>
            <w:tcW w:w="163" w:type="pct"/>
            <w:tcBorders>
              <w:top w:val="single" w:sz="4" w:space="0" w:color="auto"/>
              <w:left w:val="nil"/>
              <w:bottom w:val="single" w:sz="4" w:space="0" w:color="auto"/>
              <w:right w:val="single" w:sz="4" w:space="0" w:color="auto"/>
            </w:tcBorders>
            <w:vAlign w:val="bottom"/>
          </w:tcPr>
          <w:p w14:paraId="7DA3543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2688</w:t>
            </w:r>
          </w:p>
        </w:tc>
        <w:tc>
          <w:tcPr>
            <w:tcW w:w="163" w:type="pct"/>
            <w:tcBorders>
              <w:top w:val="single" w:sz="4" w:space="0" w:color="auto"/>
              <w:left w:val="nil"/>
              <w:bottom w:val="single" w:sz="4" w:space="0" w:color="auto"/>
              <w:right w:val="single" w:sz="4" w:space="0" w:color="auto"/>
            </w:tcBorders>
            <w:vAlign w:val="bottom"/>
          </w:tcPr>
          <w:p w14:paraId="7DE3A9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2816</w:t>
            </w:r>
          </w:p>
        </w:tc>
        <w:tc>
          <w:tcPr>
            <w:tcW w:w="163" w:type="pct"/>
            <w:tcBorders>
              <w:top w:val="single" w:sz="4" w:space="0" w:color="auto"/>
              <w:left w:val="nil"/>
              <w:bottom w:val="single" w:sz="4" w:space="0" w:color="auto"/>
              <w:right w:val="single" w:sz="4" w:space="0" w:color="auto"/>
            </w:tcBorders>
            <w:vAlign w:val="bottom"/>
          </w:tcPr>
          <w:p w14:paraId="21FB26B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2944</w:t>
            </w:r>
          </w:p>
        </w:tc>
        <w:tc>
          <w:tcPr>
            <w:tcW w:w="163" w:type="pct"/>
            <w:tcBorders>
              <w:top w:val="single" w:sz="4" w:space="0" w:color="auto"/>
              <w:left w:val="nil"/>
              <w:bottom w:val="single" w:sz="4" w:space="0" w:color="auto"/>
              <w:right w:val="single" w:sz="4" w:space="0" w:color="auto"/>
            </w:tcBorders>
            <w:vAlign w:val="bottom"/>
          </w:tcPr>
          <w:p w14:paraId="3B0A16A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3072</w:t>
            </w:r>
          </w:p>
        </w:tc>
        <w:tc>
          <w:tcPr>
            <w:tcW w:w="163" w:type="pct"/>
            <w:tcBorders>
              <w:top w:val="single" w:sz="4" w:space="0" w:color="auto"/>
              <w:left w:val="nil"/>
              <w:bottom w:val="single" w:sz="4" w:space="0" w:color="auto"/>
              <w:right w:val="single" w:sz="4" w:space="0" w:color="auto"/>
            </w:tcBorders>
            <w:vAlign w:val="bottom"/>
          </w:tcPr>
          <w:p w14:paraId="0D14A18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3200</w:t>
            </w:r>
          </w:p>
        </w:tc>
        <w:tc>
          <w:tcPr>
            <w:tcW w:w="163" w:type="pct"/>
            <w:tcBorders>
              <w:top w:val="single" w:sz="4" w:space="0" w:color="auto"/>
              <w:left w:val="nil"/>
              <w:bottom w:val="single" w:sz="4" w:space="0" w:color="auto"/>
              <w:right w:val="single" w:sz="4" w:space="0" w:color="auto"/>
            </w:tcBorders>
            <w:vAlign w:val="bottom"/>
          </w:tcPr>
          <w:p w14:paraId="6B86424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3328</w:t>
            </w:r>
          </w:p>
        </w:tc>
        <w:tc>
          <w:tcPr>
            <w:tcW w:w="163" w:type="pct"/>
            <w:tcBorders>
              <w:top w:val="single" w:sz="4" w:space="0" w:color="auto"/>
              <w:left w:val="nil"/>
              <w:bottom w:val="single" w:sz="4" w:space="0" w:color="auto"/>
              <w:right w:val="single" w:sz="4" w:space="0" w:color="auto"/>
            </w:tcBorders>
            <w:vAlign w:val="bottom"/>
          </w:tcPr>
          <w:p w14:paraId="18A8EC5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3456</w:t>
            </w:r>
          </w:p>
        </w:tc>
        <w:tc>
          <w:tcPr>
            <w:tcW w:w="160" w:type="pct"/>
            <w:tcBorders>
              <w:top w:val="single" w:sz="4" w:space="0" w:color="auto"/>
              <w:left w:val="nil"/>
              <w:bottom w:val="single" w:sz="4" w:space="0" w:color="auto"/>
              <w:right w:val="single" w:sz="4" w:space="0" w:color="auto"/>
            </w:tcBorders>
            <w:vAlign w:val="bottom"/>
          </w:tcPr>
          <w:p w14:paraId="237FA3F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3584</w:t>
            </w:r>
          </w:p>
        </w:tc>
      </w:tr>
      <w:tr w:rsidR="00D80020" w:rsidRPr="00051C79" w14:paraId="0DACC6DD" w14:textId="77777777" w:rsidTr="00DE0856">
        <w:trPr>
          <w:trHeight w:val="161"/>
          <w:jc w:val="center"/>
        </w:trPr>
        <w:tc>
          <w:tcPr>
            <w:tcW w:w="478" w:type="pct"/>
            <w:vMerge w:val="restart"/>
            <w:tcBorders>
              <w:top w:val="nil"/>
              <w:left w:val="single" w:sz="4" w:space="0" w:color="auto"/>
              <w:right w:val="single" w:sz="4" w:space="0" w:color="auto"/>
            </w:tcBorders>
            <w:shd w:val="clear" w:color="auto" w:fill="auto"/>
            <w:noWrap/>
            <w:vAlign w:val="bottom"/>
            <w:hideMark/>
          </w:tcPr>
          <w:p w14:paraId="4FCA4DC0" w14:textId="22C90DD3"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A</w:t>
            </w:r>
          </w:p>
          <w:p w14:paraId="25F8D021" w14:textId="1B1D5B5D" w:rsidR="00DE0856" w:rsidRPr="00D91AE1" w:rsidRDefault="00D91AE1" w:rsidP="00DE0856">
            <w:pPr>
              <w:jc w:val="center"/>
              <w:rPr>
                <w:rFonts w:eastAsia="Times New Roman"/>
                <w:color w:val="000000"/>
                <w:sz w:val="14"/>
                <w:szCs w:val="14"/>
              </w:rPr>
            </w:pPr>
            <w:r w:rsidRPr="00D91AE1">
              <w:rPr>
                <w:rFonts w:eastAsia="Times New Roman"/>
                <w:color w:val="000000"/>
                <w:sz w:val="14"/>
                <w:szCs w:val="14"/>
              </w:rPr>
              <w:t xml:space="preserve">T=512, </w:t>
            </w:r>
            <w:r w:rsidR="00D80020">
              <w:rPr>
                <w:rFonts w:eastAsia="Times New Roman"/>
                <w:color w:val="000000"/>
                <w:sz w:val="14"/>
                <w:szCs w:val="14"/>
              </w:rPr>
              <w:br/>
            </w:r>
            <w:r w:rsidRPr="00D91AE1">
              <w:rPr>
                <w:rFonts w:eastAsia="Times New Roman"/>
                <w:color w:val="000000"/>
                <w:sz w:val="14"/>
                <w:szCs w:val="14"/>
              </w:rPr>
              <w:t>offset=0</w:t>
            </w:r>
          </w:p>
          <w:p w14:paraId="42361EB7" w14:textId="77777777" w:rsidR="00D91AE1" w:rsidRPr="00D91AE1" w:rsidRDefault="00D91AE1" w:rsidP="00D91AE1">
            <w:pPr>
              <w:jc w:val="center"/>
              <w:rPr>
                <w:rFonts w:eastAsia="Times New Roman"/>
                <w:color w:val="00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3145314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nil"/>
              <w:left w:val="nil"/>
              <w:bottom w:val="single" w:sz="4" w:space="0" w:color="auto"/>
              <w:right w:val="single" w:sz="4" w:space="0" w:color="auto"/>
            </w:tcBorders>
            <w:shd w:val="clear" w:color="auto" w:fill="auto"/>
            <w:noWrap/>
            <w:vAlign w:val="bottom"/>
            <w:hideMark/>
          </w:tcPr>
          <w:p w14:paraId="467FCEE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3032300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069D69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475A01F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30B74B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498A86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254B30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66612A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4E6601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450140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5C22A83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89C33D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5B7D0A6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6706039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6CC390D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259866A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vAlign w:val="bottom"/>
          </w:tcPr>
          <w:p w14:paraId="62A76A9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BB0ECB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5D76C5E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09243E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6447F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CEB086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FAEF2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5A8347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0F1C9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06BF4DD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7419F5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22DB5D5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0" w:type="pct"/>
            <w:tcBorders>
              <w:top w:val="nil"/>
              <w:left w:val="nil"/>
              <w:bottom w:val="single" w:sz="4" w:space="0" w:color="auto"/>
              <w:right w:val="single" w:sz="4" w:space="0" w:color="auto"/>
            </w:tcBorders>
            <w:vAlign w:val="bottom"/>
          </w:tcPr>
          <w:p w14:paraId="549906F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370D2FD5" w14:textId="77777777" w:rsidTr="00DE0856">
        <w:trPr>
          <w:trHeight w:val="161"/>
          <w:jc w:val="center"/>
        </w:trPr>
        <w:tc>
          <w:tcPr>
            <w:tcW w:w="478" w:type="pct"/>
            <w:vMerge/>
            <w:tcBorders>
              <w:left w:val="single" w:sz="4" w:space="0" w:color="auto"/>
              <w:right w:val="single" w:sz="4" w:space="0" w:color="auto"/>
            </w:tcBorders>
            <w:shd w:val="clear" w:color="auto" w:fill="auto"/>
            <w:noWrap/>
            <w:vAlign w:val="bottom"/>
            <w:hideMark/>
          </w:tcPr>
          <w:p w14:paraId="3855C84E" w14:textId="77777777" w:rsidR="00D91AE1" w:rsidRPr="00D91AE1" w:rsidRDefault="00D91AE1" w:rsidP="00D91AE1">
            <w:pPr>
              <w:jc w:val="center"/>
              <w:rPr>
                <w:rFonts w:eastAsia="Times New Roman"/>
                <w:color w:val="00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4DF21EC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nil"/>
              <w:left w:val="nil"/>
              <w:bottom w:val="single" w:sz="4" w:space="0" w:color="auto"/>
              <w:right w:val="single" w:sz="4" w:space="0" w:color="auto"/>
            </w:tcBorders>
            <w:shd w:val="clear" w:color="auto" w:fill="auto"/>
            <w:noWrap/>
            <w:vAlign w:val="bottom"/>
            <w:hideMark/>
          </w:tcPr>
          <w:p w14:paraId="5C933B8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75F098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33FD39F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14A57BD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2B8DC3E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78A116A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56EE3B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0C5ACD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127D8D6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5A5F39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7A7EE5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145FD0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250894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553B19B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5757506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4BB4A37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6BEECA9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2DFDB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0F2B2B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9BE7A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B78366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0DCAC8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7866F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B5F85B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A9898B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2B276DE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2B05DC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630AAF3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2BF026C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15CBFDFE" w14:textId="77777777" w:rsidTr="00DE0856">
        <w:trPr>
          <w:trHeight w:val="71"/>
          <w:jc w:val="center"/>
        </w:trPr>
        <w:tc>
          <w:tcPr>
            <w:tcW w:w="478" w:type="pct"/>
            <w:vMerge/>
            <w:tcBorders>
              <w:left w:val="single" w:sz="4" w:space="0" w:color="auto"/>
              <w:bottom w:val="single" w:sz="4" w:space="0" w:color="auto"/>
              <w:right w:val="single" w:sz="4" w:space="0" w:color="auto"/>
            </w:tcBorders>
            <w:shd w:val="clear" w:color="auto" w:fill="auto"/>
            <w:noWrap/>
            <w:vAlign w:val="bottom"/>
            <w:hideMark/>
          </w:tcPr>
          <w:p w14:paraId="0FF0E269"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272A9C6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nil"/>
              <w:left w:val="nil"/>
              <w:bottom w:val="single" w:sz="4" w:space="0" w:color="auto"/>
              <w:right w:val="single" w:sz="4" w:space="0" w:color="auto"/>
            </w:tcBorders>
            <w:shd w:val="clear" w:color="auto" w:fill="auto"/>
            <w:noWrap/>
            <w:vAlign w:val="bottom"/>
            <w:hideMark/>
          </w:tcPr>
          <w:p w14:paraId="28BFE9F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57FD04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7365C69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2280CC2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4223BAD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FC4CF4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6C50E7E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76DE692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D74F95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1B8DBE3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27C8293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4E2E56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F8744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135D046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727DB11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5AFF8D8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18E4791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1006181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4D5D3D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A2C91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0AC9924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1FCC8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09B58CA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14E1F16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3AF6FD9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306B8FC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976A94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4849755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4527754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r>
      <w:tr w:rsidR="00D80020" w:rsidRPr="00051C79" w14:paraId="770854EE" w14:textId="77777777" w:rsidTr="00DE0856">
        <w:trPr>
          <w:trHeight w:val="152"/>
          <w:jc w:val="center"/>
        </w:trPr>
        <w:tc>
          <w:tcPr>
            <w:tcW w:w="478" w:type="pct"/>
            <w:vMerge w:val="restart"/>
            <w:tcBorders>
              <w:top w:val="nil"/>
              <w:left w:val="single" w:sz="4" w:space="0" w:color="auto"/>
              <w:right w:val="single" w:sz="4" w:space="0" w:color="auto"/>
            </w:tcBorders>
            <w:shd w:val="clear" w:color="auto" w:fill="auto"/>
            <w:noWrap/>
            <w:vAlign w:val="bottom"/>
            <w:hideMark/>
          </w:tcPr>
          <w:p w14:paraId="3E5183D9" w14:textId="70B7DC31"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B</w:t>
            </w:r>
          </w:p>
          <w:p w14:paraId="59859041" w14:textId="55553D8E" w:rsidR="00DE0856" w:rsidRPr="00D91AE1" w:rsidRDefault="00D91AE1" w:rsidP="00D91AE1">
            <w:pPr>
              <w:jc w:val="center"/>
              <w:rPr>
                <w:rFonts w:eastAsia="Times New Roman"/>
                <w:color w:val="000000"/>
                <w:sz w:val="14"/>
                <w:szCs w:val="14"/>
              </w:rPr>
            </w:pPr>
            <w:r w:rsidRPr="00D91AE1">
              <w:rPr>
                <w:rFonts w:eastAsia="Times New Roman"/>
                <w:color w:val="000000"/>
                <w:sz w:val="14"/>
                <w:szCs w:val="14"/>
              </w:rPr>
              <w:t xml:space="preserve">T=128, </w:t>
            </w:r>
            <w:r w:rsidR="00D80020">
              <w:rPr>
                <w:rFonts w:eastAsia="Times New Roman"/>
                <w:color w:val="000000"/>
                <w:sz w:val="14"/>
                <w:szCs w:val="14"/>
              </w:rPr>
              <w:br/>
            </w:r>
            <w:r w:rsidRPr="00D91AE1">
              <w:rPr>
                <w:rFonts w:eastAsia="Times New Roman"/>
                <w:color w:val="000000"/>
                <w:sz w:val="14"/>
                <w:szCs w:val="14"/>
              </w:rPr>
              <w:t>offset=0</w:t>
            </w:r>
          </w:p>
          <w:p w14:paraId="21F19475"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4BD918A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nil"/>
              <w:left w:val="nil"/>
              <w:bottom w:val="single" w:sz="4" w:space="0" w:color="auto"/>
              <w:right w:val="single" w:sz="4" w:space="0" w:color="auto"/>
            </w:tcBorders>
            <w:shd w:val="clear" w:color="auto" w:fill="auto"/>
            <w:noWrap/>
            <w:vAlign w:val="bottom"/>
            <w:hideMark/>
          </w:tcPr>
          <w:p w14:paraId="6292C74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33F4EDF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565A663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651010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22" w:type="pct"/>
            <w:tcBorders>
              <w:top w:val="nil"/>
              <w:left w:val="nil"/>
              <w:bottom w:val="single" w:sz="4" w:space="0" w:color="auto"/>
              <w:right w:val="single" w:sz="4" w:space="0" w:color="auto"/>
            </w:tcBorders>
            <w:shd w:val="clear" w:color="auto" w:fill="auto"/>
            <w:noWrap/>
            <w:vAlign w:val="bottom"/>
            <w:hideMark/>
          </w:tcPr>
          <w:p w14:paraId="3443409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1311EA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3160DDB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C25DCC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039322A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EA4EC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shd w:val="clear" w:color="auto" w:fill="auto"/>
            <w:noWrap/>
            <w:vAlign w:val="bottom"/>
            <w:hideMark/>
          </w:tcPr>
          <w:p w14:paraId="582064E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6DCAF03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1D6E5E1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nil"/>
              <w:left w:val="nil"/>
              <w:bottom w:val="single" w:sz="4" w:space="0" w:color="auto"/>
              <w:right w:val="single" w:sz="4" w:space="0" w:color="auto"/>
            </w:tcBorders>
            <w:shd w:val="clear" w:color="auto" w:fill="auto"/>
            <w:noWrap/>
            <w:vAlign w:val="bottom"/>
            <w:hideMark/>
          </w:tcPr>
          <w:p w14:paraId="2E1BCE8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7BCFD44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6F0FBEE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nil"/>
              <w:left w:val="nil"/>
              <w:bottom w:val="single" w:sz="4" w:space="0" w:color="auto"/>
              <w:right w:val="single" w:sz="4" w:space="0" w:color="auto"/>
            </w:tcBorders>
            <w:vAlign w:val="bottom"/>
          </w:tcPr>
          <w:p w14:paraId="4A1C4B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3A9529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0768E36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5DE837E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30B4E1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262969B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nil"/>
              <w:left w:val="nil"/>
              <w:bottom w:val="single" w:sz="4" w:space="0" w:color="auto"/>
              <w:right w:val="single" w:sz="4" w:space="0" w:color="auto"/>
            </w:tcBorders>
            <w:vAlign w:val="bottom"/>
          </w:tcPr>
          <w:p w14:paraId="1DC85BD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2A78AF0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72DEC06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6687559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70EAF0D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002685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0" w:type="pct"/>
            <w:tcBorders>
              <w:top w:val="nil"/>
              <w:left w:val="nil"/>
              <w:bottom w:val="single" w:sz="4" w:space="0" w:color="auto"/>
              <w:right w:val="single" w:sz="4" w:space="0" w:color="auto"/>
            </w:tcBorders>
            <w:vAlign w:val="bottom"/>
          </w:tcPr>
          <w:p w14:paraId="60E61D8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06CD9877" w14:textId="77777777" w:rsidTr="00DE0856">
        <w:trPr>
          <w:trHeight w:val="62"/>
          <w:jc w:val="center"/>
        </w:trPr>
        <w:tc>
          <w:tcPr>
            <w:tcW w:w="478" w:type="pct"/>
            <w:vMerge/>
            <w:tcBorders>
              <w:left w:val="single" w:sz="4" w:space="0" w:color="auto"/>
              <w:right w:val="single" w:sz="4" w:space="0" w:color="auto"/>
            </w:tcBorders>
            <w:shd w:val="clear" w:color="auto" w:fill="auto"/>
            <w:noWrap/>
            <w:vAlign w:val="bottom"/>
            <w:hideMark/>
          </w:tcPr>
          <w:p w14:paraId="15AF2B38" w14:textId="77777777" w:rsidR="00D91AE1" w:rsidRPr="00D91AE1" w:rsidRDefault="00D91AE1" w:rsidP="00D91AE1">
            <w:pPr>
              <w:jc w:val="center"/>
              <w:rPr>
                <w:rFonts w:eastAsia="Times New Roman"/>
                <w:color w:val="FF0000"/>
                <w:sz w:val="14"/>
                <w:szCs w:val="14"/>
              </w:rPr>
            </w:pPr>
          </w:p>
        </w:tc>
        <w:tc>
          <w:tcPr>
            <w:tcW w:w="209" w:type="pct"/>
            <w:tcBorders>
              <w:top w:val="nil"/>
              <w:left w:val="nil"/>
              <w:bottom w:val="single" w:sz="4" w:space="0" w:color="auto"/>
              <w:right w:val="single" w:sz="4" w:space="0" w:color="auto"/>
            </w:tcBorders>
            <w:shd w:val="clear" w:color="auto" w:fill="auto"/>
            <w:noWrap/>
            <w:vAlign w:val="bottom"/>
            <w:hideMark/>
          </w:tcPr>
          <w:p w14:paraId="7C19C7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nil"/>
              <w:left w:val="nil"/>
              <w:bottom w:val="single" w:sz="4" w:space="0" w:color="auto"/>
              <w:right w:val="single" w:sz="4" w:space="0" w:color="auto"/>
            </w:tcBorders>
            <w:shd w:val="clear" w:color="auto" w:fill="auto"/>
            <w:noWrap/>
            <w:vAlign w:val="bottom"/>
            <w:hideMark/>
          </w:tcPr>
          <w:p w14:paraId="04058B4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63BBF57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3CC56AB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nil"/>
              <w:left w:val="nil"/>
              <w:bottom w:val="single" w:sz="4" w:space="0" w:color="auto"/>
              <w:right w:val="single" w:sz="4" w:space="0" w:color="auto"/>
            </w:tcBorders>
            <w:shd w:val="clear" w:color="auto" w:fill="auto"/>
            <w:noWrap/>
            <w:vAlign w:val="bottom"/>
            <w:hideMark/>
          </w:tcPr>
          <w:p w14:paraId="7C9BD20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00D672A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nil"/>
              <w:left w:val="nil"/>
              <w:bottom w:val="single" w:sz="4" w:space="0" w:color="auto"/>
              <w:right w:val="single" w:sz="4" w:space="0" w:color="auto"/>
            </w:tcBorders>
            <w:shd w:val="clear" w:color="auto" w:fill="auto"/>
            <w:noWrap/>
            <w:vAlign w:val="bottom"/>
            <w:hideMark/>
          </w:tcPr>
          <w:p w14:paraId="3DF9250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nil"/>
              <w:left w:val="nil"/>
              <w:bottom w:val="single" w:sz="4" w:space="0" w:color="auto"/>
              <w:right w:val="single" w:sz="4" w:space="0" w:color="auto"/>
            </w:tcBorders>
            <w:shd w:val="clear" w:color="auto" w:fill="auto"/>
            <w:noWrap/>
            <w:vAlign w:val="bottom"/>
            <w:hideMark/>
          </w:tcPr>
          <w:p w14:paraId="1A0EEF9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nil"/>
              <w:left w:val="nil"/>
              <w:bottom w:val="single" w:sz="4" w:space="0" w:color="auto"/>
              <w:right w:val="single" w:sz="4" w:space="0" w:color="auto"/>
            </w:tcBorders>
            <w:shd w:val="clear" w:color="auto" w:fill="auto"/>
            <w:noWrap/>
            <w:vAlign w:val="bottom"/>
            <w:hideMark/>
          </w:tcPr>
          <w:p w14:paraId="4A09411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601266F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3D05159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071AA92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nil"/>
              <w:left w:val="nil"/>
              <w:bottom w:val="single" w:sz="4" w:space="0" w:color="auto"/>
              <w:right w:val="single" w:sz="4" w:space="0" w:color="auto"/>
            </w:tcBorders>
            <w:shd w:val="clear" w:color="auto" w:fill="auto"/>
            <w:noWrap/>
            <w:vAlign w:val="bottom"/>
            <w:hideMark/>
          </w:tcPr>
          <w:p w14:paraId="24D8592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1AE1A73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nil"/>
              <w:left w:val="nil"/>
              <w:bottom w:val="single" w:sz="4" w:space="0" w:color="auto"/>
              <w:right w:val="single" w:sz="4" w:space="0" w:color="auto"/>
            </w:tcBorders>
            <w:shd w:val="clear" w:color="auto" w:fill="auto"/>
            <w:noWrap/>
            <w:vAlign w:val="bottom"/>
            <w:hideMark/>
          </w:tcPr>
          <w:p w14:paraId="5DD854E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shd w:val="clear" w:color="auto" w:fill="auto"/>
            <w:noWrap/>
            <w:vAlign w:val="bottom"/>
            <w:hideMark/>
          </w:tcPr>
          <w:p w14:paraId="4F3DE1A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nil"/>
              <w:left w:val="nil"/>
              <w:bottom w:val="single" w:sz="4" w:space="0" w:color="auto"/>
              <w:right w:val="single" w:sz="4" w:space="0" w:color="auto"/>
            </w:tcBorders>
            <w:shd w:val="clear" w:color="auto" w:fill="auto"/>
            <w:noWrap/>
            <w:vAlign w:val="bottom"/>
            <w:hideMark/>
          </w:tcPr>
          <w:p w14:paraId="1407C02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nil"/>
              <w:left w:val="nil"/>
              <w:bottom w:val="single" w:sz="4" w:space="0" w:color="auto"/>
              <w:right w:val="single" w:sz="4" w:space="0" w:color="auto"/>
            </w:tcBorders>
            <w:vAlign w:val="bottom"/>
          </w:tcPr>
          <w:p w14:paraId="0863803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6C3BAFD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48D521A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33798C3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905E84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52AE0AF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79E7B7F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nil"/>
              <w:left w:val="nil"/>
              <w:bottom w:val="single" w:sz="4" w:space="0" w:color="auto"/>
              <w:right w:val="single" w:sz="4" w:space="0" w:color="auto"/>
            </w:tcBorders>
            <w:vAlign w:val="bottom"/>
          </w:tcPr>
          <w:p w14:paraId="498A545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5AD1F84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nil"/>
              <w:left w:val="nil"/>
              <w:bottom w:val="single" w:sz="4" w:space="0" w:color="auto"/>
              <w:right w:val="single" w:sz="4" w:space="0" w:color="auto"/>
            </w:tcBorders>
            <w:vAlign w:val="bottom"/>
          </w:tcPr>
          <w:p w14:paraId="442D920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nil"/>
              <w:left w:val="nil"/>
              <w:bottom w:val="single" w:sz="4" w:space="0" w:color="auto"/>
              <w:right w:val="single" w:sz="4" w:space="0" w:color="auto"/>
            </w:tcBorders>
            <w:vAlign w:val="bottom"/>
          </w:tcPr>
          <w:p w14:paraId="234719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nil"/>
              <w:left w:val="nil"/>
              <w:bottom w:val="single" w:sz="4" w:space="0" w:color="auto"/>
              <w:right w:val="single" w:sz="4" w:space="0" w:color="auto"/>
            </w:tcBorders>
            <w:vAlign w:val="bottom"/>
          </w:tcPr>
          <w:p w14:paraId="79AF63E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nil"/>
              <w:left w:val="nil"/>
              <w:bottom w:val="single" w:sz="4" w:space="0" w:color="auto"/>
              <w:right w:val="single" w:sz="4" w:space="0" w:color="auto"/>
            </w:tcBorders>
            <w:vAlign w:val="bottom"/>
          </w:tcPr>
          <w:p w14:paraId="5899292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3DDE846F" w14:textId="77777777" w:rsidTr="00DE0856">
        <w:trPr>
          <w:trHeight w:val="143"/>
          <w:jc w:val="center"/>
        </w:trPr>
        <w:tc>
          <w:tcPr>
            <w:tcW w:w="478" w:type="pct"/>
            <w:vMerge/>
            <w:tcBorders>
              <w:left w:val="single" w:sz="4" w:space="0" w:color="auto"/>
              <w:bottom w:val="single" w:sz="4" w:space="0" w:color="auto"/>
              <w:right w:val="single" w:sz="4" w:space="0" w:color="auto"/>
            </w:tcBorders>
            <w:shd w:val="clear" w:color="auto" w:fill="auto"/>
            <w:noWrap/>
            <w:vAlign w:val="bottom"/>
            <w:hideMark/>
          </w:tcPr>
          <w:p w14:paraId="185EBD0A" w14:textId="77777777" w:rsidR="00D91AE1" w:rsidRPr="00D91AE1" w:rsidRDefault="00D91AE1" w:rsidP="00D91AE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0586D7C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single" w:sz="4" w:space="0" w:color="auto"/>
              <w:left w:val="nil"/>
              <w:bottom w:val="single" w:sz="4" w:space="0" w:color="auto"/>
              <w:right w:val="single" w:sz="4" w:space="0" w:color="auto"/>
            </w:tcBorders>
            <w:shd w:val="clear" w:color="auto" w:fill="auto"/>
            <w:noWrap/>
            <w:vAlign w:val="bottom"/>
            <w:hideMark/>
          </w:tcPr>
          <w:p w14:paraId="2110375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06280D3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498F3C6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70C7A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54B7225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0ADBE0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745FB2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hideMark/>
          </w:tcPr>
          <w:p w14:paraId="1642C1C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A101AD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76E2DBD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781874E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D4901B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54D33D1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46DC82D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14951F65"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hideMark/>
          </w:tcPr>
          <w:p w14:paraId="37E227A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7A171F5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419E38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03AC8B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7A3345C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C081A8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7DEEEBB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1D66FB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2A880F2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40BA1EF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3F41B9E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784944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43A243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158C2E7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r>
      <w:tr w:rsidR="00D80020" w:rsidRPr="00051C79" w14:paraId="0565CFF0" w14:textId="77777777" w:rsidTr="00DE0856">
        <w:trPr>
          <w:trHeight w:val="152"/>
          <w:jc w:val="center"/>
        </w:trPr>
        <w:tc>
          <w:tcPr>
            <w:tcW w:w="478" w:type="pct"/>
            <w:vMerge w:val="restart"/>
            <w:tcBorders>
              <w:top w:val="single" w:sz="4" w:space="0" w:color="auto"/>
              <w:left w:val="single" w:sz="4" w:space="0" w:color="auto"/>
              <w:right w:val="single" w:sz="4" w:space="0" w:color="auto"/>
            </w:tcBorders>
            <w:shd w:val="clear" w:color="auto" w:fill="auto"/>
            <w:noWrap/>
            <w:vAlign w:val="bottom"/>
          </w:tcPr>
          <w:p w14:paraId="10EEC937" w14:textId="571DF7B7" w:rsidR="00D91AE1" w:rsidRPr="00D91AE1" w:rsidRDefault="00D91AE1" w:rsidP="00D91AE1">
            <w:pPr>
              <w:jc w:val="center"/>
              <w:rPr>
                <w:rFonts w:eastAsia="Times New Roman"/>
                <w:color w:val="000000"/>
                <w:sz w:val="14"/>
                <w:szCs w:val="14"/>
              </w:rPr>
            </w:pPr>
            <w:r w:rsidRPr="00D91AE1">
              <w:rPr>
                <w:rFonts w:eastAsia="Times New Roman"/>
                <w:color w:val="000000"/>
                <w:sz w:val="14"/>
                <w:szCs w:val="14"/>
              </w:rPr>
              <w:t>Opt</w:t>
            </w:r>
            <w:r w:rsidR="00353C51">
              <w:rPr>
                <w:rFonts w:eastAsia="Times New Roman"/>
                <w:color w:val="000000"/>
                <w:sz w:val="14"/>
                <w:szCs w:val="14"/>
              </w:rPr>
              <w:t>ion</w:t>
            </w:r>
            <w:r w:rsidRPr="00D91AE1">
              <w:rPr>
                <w:rFonts w:eastAsia="Times New Roman"/>
                <w:color w:val="000000"/>
                <w:sz w:val="14"/>
                <w:szCs w:val="14"/>
              </w:rPr>
              <w:t xml:space="preserve"> C</w:t>
            </w:r>
          </w:p>
          <w:p w14:paraId="4105E425" w14:textId="697946F5" w:rsidR="00D91AE1" w:rsidRPr="00D91AE1" w:rsidRDefault="00D91AE1" w:rsidP="00DE0856">
            <w:pPr>
              <w:jc w:val="center"/>
              <w:rPr>
                <w:rFonts w:eastAsia="Times New Roman"/>
                <w:color w:val="FF0000"/>
                <w:sz w:val="14"/>
                <w:szCs w:val="14"/>
              </w:rPr>
            </w:pPr>
            <w:r w:rsidRPr="00D91AE1">
              <w:rPr>
                <w:rFonts w:eastAsia="Times New Roman"/>
                <w:color w:val="000000"/>
                <w:sz w:val="14"/>
                <w:szCs w:val="14"/>
              </w:rPr>
              <w:t xml:space="preserve">T=128, </w:t>
            </w:r>
            <w:r w:rsidR="00D80020">
              <w:rPr>
                <w:rFonts w:eastAsia="Times New Roman"/>
                <w:color w:val="000000"/>
                <w:sz w:val="14"/>
                <w:szCs w:val="14"/>
              </w:rPr>
              <w:br/>
            </w:r>
            <w:r w:rsidRPr="00D91AE1">
              <w:rPr>
                <w:rFonts w:eastAsia="Times New Roman"/>
                <w:color w:val="000000"/>
                <w:sz w:val="14"/>
                <w:szCs w:val="14"/>
              </w:rPr>
              <w:t>offset=</w:t>
            </w:r>
            <w:r>
              <w:rPr>
                <w:rFonts w:eastAsia="Times New Roman"/>
                <w:color w:val="000000"/>
                <w:sz w:val="14"/>
                <w:szCs w:val="14"/>
              </w:rPr>
              <w:t>12T</w:t>
            </w: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1A0E3529"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UE1</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2E1A37F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EE0EE6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6275ED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F6EC52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78F7CC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76B3D7C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C69F18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7642BE7"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8F4FEA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9D94BC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03D7466"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0A75C1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F850C6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E3A167A"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57D0EB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9AB44A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vAlign w:val="bottom"/>
          </w:tcPr>
          <w:p w14:paraId="5A74E673"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51B99D5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58D540EF"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0828EB1E"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24D08CA8"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6FB0C9B1"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C368222"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022B55D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c>
          <w:tcPr>
            <w:tcW w:w="163" w:type="pct"/>
            <w:tcBorders>
              <w:top w:val="single" w:sz="4" w:space="0" w:color="auto"/>
              <w:left w:val="nil"/>
              <w:bottom w:val="single" w:sz="4" w:space="0" w:color="auto"/>
              <w:right w:val="single" w:sz="4" w:space="0" w:color="auto"/>
            </w:tcBorders>
            <w:vAlign w:val="bottom"/>
          </w:tcPr>
          <w:p w14:paraId="53895DA4"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57DA476D"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6BF31230"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670DA35C"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3</w:t>
            </w:r>
          </w:p>
        </w:tc>
        <w:tc>
          <w:tcPr>
            <w:tcW w:w="160" w:type="pct"/>
            <w:tcBorders>
              <w:top w:val="single" w:sz="4" w:space="0" w:color="auto"/>
              <w:left w:val="nil"/>
              <w:bottom w:val="single" w:sz="4" w:space="0" w:color="auto"/>
              <w:right w:val="single" w:sz="4" w:space="0" w:color="auto"/>
            </w:tcBorders>
            <w:vAlign w:val="bottom"/>
          </w:tcPr>
          <w:p w14:paraId="1140FE3B" w14:textId="77777777" w:rsidR="00D91AE1" w:rsidRPr="00051C79" w:rsidRDefault="00D91AE1" w:rsidP="00D91AE1">
            <w:pPr>
              <w:jc w:val="center"/>
              <w:rPr>
                <w:rFonts w:eastAsia="Times New Roman"/>
                <w:color w:val="000000"/>
                <w:sz w:val="14"/>
                <w:szCs w:val="14"/>
              </w:rPr>
            </w:pPr>
            <w:r w:rsidRPr="00051C79">
              <w:rPr>
                <w:rFonts w:eastAsia="Times New Roman"/>
                <w:color w:val="000000"/>
                <w:sz w:val="14"/>
                <w:szCs w:val="14"/>
              </w:rPr>
              <w:t>0</w:t>
            </w:r>
          </w:p>
        </w:tc>
      </w:tr>
      <w:tr w:rsidR="00D80020" w:rsidRPr="00051C79" w14:paraId="12A216D2" w14:textId="77777777" w:rsidTr="00DE0856">
        <w:trPr>
          <w:trHeight w:val="152"/>
          <w:jc w:val="center"/>
        </w:trPr>
        <w:tc>
          <w:tcPr>
            <w:tcW w:w="478" w:type="pct"/>
            <w:vMerge/>
            <w:tcBorders>
              <w:left w:val="single" w:sz="4" w:space="0" w:color="auto"/>
              <w:right w:val="single" w:sz="4" w:space="0" w:color="auto"/>
            </w:tcBorders>
            <w:shd w:val="clear" w:color="auto" w:fill="auto"/>
            <w:noWrap/>
            <w:vAlign w:val="bottom"/>
          </w:tcPr>
          <w:p w14:paraId="2DE6EE00" w14:textId="77777777" w:rsidR="00781312" w:rsidRPr="00051C79" w:rsidRDefault="00781312" w:rsidP="00F8734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0F45383D"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UE2</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6D8B458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2F6AC2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1C3613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186BCB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0903434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D39B3F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09BAFB0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653C262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4F8FDF3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D72F3E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E04DF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BEEF881"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9C03877"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3E4311A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E085CF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1E3B69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67E09B8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2EBBF16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7B29927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04E52EC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67408E3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329BB7F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AEDEB4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3467ED7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20EC76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5C05737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82B986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1B81E6F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6186FCE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r>
      <w:tr w:rsidR="00D80020" w:rsidRPr="00051C79" w14:paraId="7420D63D" w14:textId="77777777" w:rsidTr="00DE0856">
        <w:trPr>
          <w:trHeight w:val="152"/>
          <w:jc w:val="center"/>
        </w:trPr>
        <w:tc>
          <w:tcPr>
            <w:tcW w:w="478" w:type="pct"/>
            <w:vMerge/>
            <w:tcBorders>
              <w:left w:val="single" w:sz="4" w:space="0" w:color="auto"/>
              <w:bottom w:val="single" w:sz="4" w:space="0" w:color="auto"/>
              <w:right w:val="single" w:sz="4" w:space="0" w:color="auto"/>
            </w:tcBorders>
            <w:shd w:val="clear" w:color="auto" w:fill="auto"/>
            <w:noWrap/>
            <w:vAlign w:val="bottom"/>
          </w:tcPr>
          <w:p w14:paraId="6F524064" w14:textId="77777777" w:rsidR="00781312" w:rsidRPr="00051C79" w:rsidRDefault="00781312" w:rsidP="00F87341">
            <w:pPr>
              <w:jc w:val="center"/>
              <w:rPr>
                <w:rFonts w:eastAsia="Times New Roman"/>
                <w:color w:val="FF0000"/>
                <w:sz w:val="14"/>
                <w:szCs w:val="14"/>
              </w:rPr>
            </w:pPr>
          </w:p>
        </w:tc>
        <w:tc>
          <w:tcPr>
            <w:tcW w:w="209" w:type="pct"/>
            <w:tcBorders>
              <w:top w:val="single" w:sz="4" w:space="0" w:color="auto"/>
              <w:left w:val="nil"/>
              <w:bottom w:val="single" w:sz="4" w:space="0" w:color="auto"/>
              <w:right w:val="single" w:sz="4" w:space="0" w:color="auto"/>
            </w:tcBorders>
            <w:shd w:val="clear" w:color="auto" w:fill="auto"/>
            <w:noWrap/>
            <w:vAlign w:val="bottom"/>
          </w:tcPr>
          <w:p w14:paraId="417D2ED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UE3</w:t>
            </w:r>
          </w:p>
        </w:tc>
        <w:tc>
          <w:tcPr>
            <w:tcW w:w="51" w:type="pct"/>
            <w:tcBorders>
              <w:top w:val="single" w:sz="4" w:space="0" w:color="auto"/>
              <w:left w:val="nil"/>
              <w:bottom w:val="single" w:sz="4" w:space="0" w:color="auto"/>
              <w:right w:val="single" w:sz="4" w:space="0" w:color="auto"/>
            </w:tcBorders>
            <w:shd w:val="clear" w:color="auto" w:fill="auto"/>
            <w:noWrap/>
            <w:vAlign w:val="bottom"/>
          </w:tcPr>
          <w:p w14:paraId="7A79F6B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3FBC9A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D74554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52F93CF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3EA3DED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2FA7B5A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4FF12E5F"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22" w:type="pct"/>
            <w:tcBorders>
              <w:top w:val="single" w:sz="4" w:space="0" w:color="auto"/>
              <w:left w:val="nil"/>
              <w:bottom w:val="single" w:sz="4" w:space="0" w:color="auto"/>
              <w:right w:val="single" w:sz="4" w:space="0" w:color="auto"/>
            </w:tcBorders>
            <w:shd w:val="clear" w:color="auto" w:fill="auto"/>
            <w:noWrap/>
            <w:vAlign w:val="bottom"/>
          </w:tcPr>
          <w:p w14:paraId="728CD6C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2017F86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2A0F06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0333F56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B5AB45A"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61C5E08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7F4360F3"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56EB362C"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shd w:val="clear" w:color="auto" w:fill="auto"/>
            <w:noWrap/>
            <w:vAlign w:val="bottom"/>
          </w:tcPr>
          <w:p w14:paraId="188A256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2" w:type="pct"/>
            <w:tcBorders>
              <w:top w:val="single" w:sz="4" w:space="0" w:color="auto"/>
              <w:left w:val="nil"/>
              <w:bottom w:val="single" w:sz="4" w:space="0" w:color="auto"/>
              <w:right w:val="single" w:sz="4" w:space="0" w:color="auto"/>
            </w:tcBorders>
            <w:vAlign w:val="bottom"/>
          </w:tcPr>
          <w:p w14:paraId="06C9BE15"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3</w:t>
            </w:r>
          </w:p>
        </w:tc>
        <w:tc>
          <w:tcPr>
            <w:tcW w:w="163" w:type="pct"/>
            <w:tcBorders>
              <w:top w:val="single" w:sz="4" w:space="0" w:color="auto"/>
              <w:left w:val="nil"/>
              <w:bottom w:val="single" w:sz="4" w:space="0" w:color="auto"/>
              <w:right w:val="single" w:sz="4" w:space="0" w:color="auto"/>
            </w:tcBorders>
            <w:vAlign w:val="bottom"/>
          </w:tcPr>
          <w:p w14:paraId="048DE10F"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1FF9D1E"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63B693B"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4040D46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2</w:t>
            </w:r>
          </w:p>
        </w:tc>
        <w:tc>
          <w:tcPr>
            <w:tcW w:w="163" w:type="pct"/>
            <w:tcBorders>
              <w:top w:val="single" w:sz="4" w:space="0" w:color="auto"/>
              <w:left w:val="nil"/>
              <w:bottom w:val="single" w:sz="4" w:space="0" w:color="auto"/>
              <w:right w:val="single" w:sz="4" w:space="0" w:color="auto"/>
            </w:tcBorders>
            <w:vAlign w:val="bottom"/>
          </w:tcPr>
          <w:p w14:paraId="1221305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1E482092"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501645E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01845FA0"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1</w:t>
            </w:r>
          </w:p>
        </w:tc>
        <w:tc>
          <w:tcPr>
            <w:tcW w:w="163" w:type="pct"/>
            <w:tcBorders>
              <w:top w:val="single" w:sz="4" w:space="0" w:color="auto"/>
              <w:left w:val="nil"/>
              <w:bottom w:val="single" w:sz="4" w:space="0" w:color="auto"/>
              <w:right w:val="single" w:sz="4" w:space="0" w:color="auto"/>
            </w:tcBorders>
            <w:vAlign w:val="bottom"/>
          </w:tcPr>
          <w:p w14:paraId="4E553326"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3598113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3" w:type="pct"/>
            <w:tcBorders>
              <w:top w:val="single" w:sz="4" w:space="0" w:color="auto"/>
              <w:left w:val="nil"/>
              <w:bottom w:val="single" w:sz="4" w:space="0" w:color="auto"/>
              <w:right w:val="single" w:sz="4" w:space="0" w:color="auto"/>
            </w:tcBorders>
            <w:vAlign w:val="bottom"/>
          </w:tcPr>
          <w:p w14:paraId="25D98389"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 </w:t>
            </w:r>
          </w:p>
        </w:tc>
        <w:tc>
          <w:tcPr>
            <w:tcW w:w="160" w:type="pct"/>
            <w:tcBorders>
              <w:top w:val="single" w:sz="4" w:space="0" w:color="auto"/>
              <w:left w:val="nil"/>
              <w:bottom w:val="single" w:sz="4" w:space="0" w:color="auto"/>
              <w:right w:val="single" w:sz="4" w:space="0" w:color="auto"/>
            </w:tcBorders>
            <w:vAlign w:val="bottom"/>
          </w:tcPr>
          <w:p w14:paraId="2497F1B8" w14:textId="77777777" w:rsidR="00781312" w:rsidRPr="00051C79" w:rsidRDefault="00781312" w:rsidP="00F87341">
            <w:pPr>
              <w:jc w:val="center"/>
              <w:rPr>
                <w:rFonts w:eastAsia="Times New Roman"/>
                <w:color w:val="000000"/>
                <w:sz w:val="14"/>
                <w:szCs w:val="14"/>
              </w:rPr>
            </w:pPr>
            <w:r w:rsidRPr="00051C79">
              <w:rPr>
                <w:rFonts w:eastAsia="Times New Roman"/>
                <w:color w:val="000000"/>
                <w:sz w:val="14"/>
                <w:szCs w:val="14"/>
              </w:rPr>
              <w:t>0</w:t>
            </w:r>
          </w:p>
        </w:tc>
      </w:tr>
      <w:bookmarkEnd w:id="15"/>
    </w:tbl>
    <w:p w14:paraId="2AC7DD6B" w14:textId="77777777" w:rsidR="00781312" w:rsidRDefault="00781312" w:rsidP="00781312">
      <w:pPr>
        <w:jc w:val="center"/>
        <w:rPr>
          <w:rFonts w:ascii="Arial" w:hAnsi="Arial" w:cs="Arial"/>
          <w:b/>
          <w:bCs/>
          <w:sz w:val="20"/>
          <w:szCs w:val="20"/>
          <w:lang w:val="en-GB" w:eastAsia="x-none"/>
        </w:rPr>
      </w:pPr>
    </w:p>
    <w:p w14:paraId="618DC9C5" w14:textId="77777777" w:rsidR="00781312" w:rsidRPr="003930C9" w:rsidRDefault="00781312" w:rsidP="00781312">
      <w:pPr>
        <w:pStyle w:val="LGTdoc1"/>
        <w:spacing w:before="120" w:after="220"/>
        <w:rPr>
          <w:rFonts w:ascii="Arial" w:hAnsi="Arial" w:cs="Arial"/>
          <w:b w:val="0"/>
          <w:sz w:val="20"/>
        </w:rPr>
      </w:pPr>
    </w:p>
    <w:sectPr w:rsidR="00781312" w:rsidRPr="003930C9"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2F67E" w14:textId="77777777" w:rsidR="00F7497C" w:rsidRDefault="00F7497C">
      <w:r>
        <w:separator/>
      </w:r>
    </w:p>
  </w:endnote>
  <w:endnote w:type="continuationSeparator" w:id="0">
    <w:p w14:paraId="3AE32A4A" w14:textId="77777777" w:rsidR="00F7497C" w:rsidRDefault="00F7497C">
      <w:r>
        <w:continuationSeparator/>
      </w:r>
    </w:p>
  </w:endnote>
  <w:endnote w:type="continuationNotice" w:id="1">
    <w:p w14:paraId="474926DB" w14:textId="77777777" w:rsidR="00F7497C" w:rsidRDefault="00F749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B57A35" w:rsidRDefault="00B57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57A35" w:rsidRDefault="00B57A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B57A35" w:rsidRDefault="00B57A3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B57A35" w:rsidRDefault="00B57A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D4528" w14:textId="77777777" w:rsidR="00F7497C" w:rsidRDefault="00F7497C">
      <w:r>
        <w:separator/>
      </w:r>
    </w:p>
  </w:footnote>
  <w:footnote w:type="continuationSeparator" w:id="0">
    <w:p w14:paraId="59D41D25" w14:textId="77777777" w:rsidR="00F7497C" w:rsidRDefault="00F7497C">
      <w:r>
        <w:continuationSeparator/>
      </w:r>
    </w:p>
  </w:footnote>
  <w:footnote w:type="continuationNotice" w:id="1">
    <w:p w14:paraId="71AF1B31" w14:textId="77777777" w:rsidR="00F7497C" w:rsidRDefault="00F7497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51B40"/>
    <w:multiLevelType w:val="hybridMultilevel"/>
    <w:tmpl w:val="63CCF1DC"/>
    <w:lvl w:ilvl="0" w:tplc="87C074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05CAF"/>
    <w:multiLevelType w:val="hybridMultilevel"/>
    <w:tmpl w:val="B92A2876"/>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00DA0"/>
    <w:multiLevelType w:val="hybridMultilevel"/>
    <w:tmpl w:val="4EBAC422"/>
    <w:lvl w:ilvl="0" w:tplc="B0DC803E">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54662F1"/>
    <w:multiLevelType w:val="hybridMultilevel"/>
    <w:tmpl w:val="48507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CD0F56"/>
    <w:multiLevelType w:val="hybridMultilevel"/>
    <w:tmpl w:val="148A3F0E"/>
    <w:lvl w:ilvl="0" w:tplc="8BE0801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8A3255"/>
    <w:multiLevelType w:val="hybridMultilevel"/>
    <w:tmpl w:val="D562AE2C"/>
    <w:lvl w:ilvl="0" w:tplc="26A4EB98">
      <w:start w:val="3"/>
      <w:numFmt w:val="bullet"/>
      <w:lvlText w:val="-"/>
      <w:lvlJc w:val="left"/>
      <w:pPr>
        <w:ind w:left="1440" w:hanging="360"/>
      </w:pPr>
      <w:rPr>
        <w:rFonts w:ascii="Arial" w:eastAsia="Batang"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53035AA2"/>
    <w:multiLevelType w:val="multilevel"/>
    <w:tmpl w:val="3166A60A"/>
    <w:lvl w:ilvl="0">
      <w:start w:val="1"/>
      <w:numFmt w:val="decimal"/>
      <w:lvlText w:val="%1."/>
      <w:lvlJc w:val="left"/>
      <w:pPr>
        <w:tabs>
          <w:tab w:val="num" w:pos="2405"/>
        </w:tabs>
        <w:ind w:left="240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1" w15:restartNumberingAfterBreak="0">
    <w:nsid w:val="5B156BA9"/>
    <w:multiLevelType w:val="hybridMultilevel"/>
    <w:tmpl w:val="6CA6AB3A"/>
    <w:lvl w:ilvl="0" w:tplc="90EA00C8">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3"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14"/>
  </w:num>
  <w:num w:numId="5">
    <w:abstractNumId w:val="15"/>
  </w:num>
  <w:num w:numId="6">
    <w:abstractNumId w:val="12"/>
  </w:num>
  <w:num w:numId="7">
    <w:abstractNumId w:val="4"/>
  </w:num>
  <w:num w:numId="8">
    <w:abstractNumId w:val="13"/>
  </w:num>
  <w:num w:numId="9">
    <w:abstractNumId w:val="16"/>
  </w:num>
  <w:num w:numId="10">
    <w:abstractNumId w:val="3"/>
  </w:num>
  <w:num w:numId="11">
    <w:abstractNumId w:val="5"/>
  </w:num>
  <w:num w:numId="12">
    <w:abstractNumId w:val="9"/>
  </w:num>
  <w:num w:numId="13">
    <w:abstractNumId w:val="1"/>
  </w:num>
  <w:num w:numId="14">
    <w:abstractNumId w:val="11"/>
  </w:num>
  <w:num w:numId="15">
    <w:abstractNumId w:val="8"/>
  </w:num>
  <w:num w:numId="16">
    <w:abstractNumId w:val="2"/>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355"/>
    <w:rsid w:val="00000781"/>
    <w:rsid w:val="00000968"/>
    <w:rsid w:val="00000CEC"/>
    <w:rsid w:val="00000DC4"/>
    <w:rsid w:val="0000102D"/>
    <w:rsid w:val="0000109B"/>
    <w:rsid w:val="00001117"/>
    <w:rsid w:val="000013CF"/>
    <w:rsid w:val="0000174D"/>
    <w:rsid w:val="00001BF4"/>
    <w:rsid w:val="00001C10"/>
    <w:rsid w:val="00001C4D"/>
    <w:rsid w:val="00001EE8"/>
    <w:rsid w:val="000020A4"/>
    <w:rsid w:val="0000219D"/>
    <w:rsid w:val="000021BA"/>
    <w:rsid w:val="0000224E"/>
    <w:rsid w:val="00002536"/>
    <w:rsid w:val="00002552"/>
    <w:rsid w:val="0000266C"/>
    <w:rsid w:val="00002940"/>
    <w:rsid w:val="000029E4"/>
    <w:rsid w:val="000031B4"/>
    <w:rsid w:val="000031CE"/>
    <w:rsid w:val="000031F7"/>
    <w:rsid w:val="0000331E"/>
    <w:rsid w:val="000035CE"/>
    <w:rsid w:val="0000369E"/>
    <w:rsid w:val="0000378F"/>
    <w:rsid w:val="0000384C"/>
    <w:rsid w:val="000038BD"/>
    <w:rsid w:val="00003B05"/>
    <w:rsid w:val="00003C4C"/>
    <w:rsid w:val="0000416D"/>
    <w:rsid w:val="000041FC"/>
    <w:rsid w:val="00004281"/>
    <w:rsid w:val="00004412"/>
    <w:rsid w:val="000045A3"/>
    <w:rsid w:val="000046FA"/>
    <w:rsid w:val="00004803"/>
    <w:rsid w:val="0000492F"/>
    <w:rsid w:val="00004C79"/>
    <w:rsid w:val="00004DCE"/>
    <w:rsid w:val="00004EC1"/>
    <w:rsid w:val="00004F7C"/>
    <w:rsid w:val="00005107"/>
    <w:rsid w:val="0000553F"/>
    <w:rsid w:val="000056EC"/>
    <w:rsid w:val="000059A3"/>
    <w:rsid w:val="00006430"/>
    <w:rsid w:val="00006830"/>
    <w:rsid w:val="00006911"/>
    <w:rsid w:val="00006C2E"/>
    <w:rsid w:val="00006DC6"/>
    <w:rsid w:val="00007211"/>
    <w:rsid w:val="000072D1"/>
    <w:rsid w:val="000072D7"/>
    <w:rsid w:val="00007683"/>
    <w:rsid w:val="00007711"/>
    <w:rsid w:val="00010362"/>
    <w:rsid w:val="00010449"/>
    <w:rsid w:val="00010621"/>
    <w:rsid w:val="00010AF5"/>
    <w:rsid w:val="00010D40"/>
    <w:rsid w:val="00010DCD"/>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4F65"/>
    <w:rsid w:val="0001503A"/>
    <w:rsid w:val="000150A0"/>
    <w:rsid w:val="00015290"/>
    <w:rsid w:val="00015664"/>
    <w:rsid w:val="0001612D"/>
    <w:rsid w:val="00016214"/>
    <w:rsid w:val="00016B13"/>
    <w:rsid w:val="00016C8C"/>
    <w:rsid w:val="00016D23"/>
    <w:rsid w:val="00016E42"/>
    <w:rsid w:val="00016EC6"/>
    <w:rsid w:val="00017072"/>
    <w:rsid w:val="000171D8"/>
    <w:rsid w:val="000173E9"/>
    <w:rsid w:val="0001751E"/>
    <w:rsid w:val="000178AC"/>
    <w:rsid w:val="00017D82"/>
    <w:rsid w:val="0002005A"/>
    <w:rsid w:val="00020761"/>
    <w:rsid w:val="00020880"/>
    <w:rsid w:val="00020A46"/>
    <w:rsid w:val="00020B98"/>
    <w:rsid w:val="00020DC0"/>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6F2"/>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CAB"/>
    <w:rsid w:val="00034EE7"/>
    <w:rsid w:val="0003506B"/>
    <w:rsid w:val="00035334"/>
    <w:rsid w:val="000355E9"/>
    <w:rsid w:val="00035619"/>
    <w:rsid w:val="0003579E"/>
    <w:rsid w:val="00035833"/>
    <w:rsid w:val="000358DA"/>
    <w:rsid w:val="00035927"/>
    <w:rsid w:val="00036470"/>
    <w:rsid w:val="0003657F"/>
    <w:rsid w:val="00036849"/>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20D"/>
    <w:rsid w:val="000473B1"/>
    <w:rsid w:val="000474A9"/>
    <w:rsid w:val="00050112"/>
    <w:rsid w:val="0005019E"/>
    <w:rsid w:val="00050380"/>
    <w:rsid w:val="0005073B"/>
    <w:rsid w:val="00050A04"/>
    <w:rsid w:val="00050A94"/>
    <w:rsid w:val="00050EF0"/>
    <w:rsid w:val="00051096"/>
    <w:rsid w:val="000511C6"/>
    <w:rsid w:val="0005139F"/>
    <w:rsid w:val="000515B5"/>
    <w:rsid w:val="00051629"/>
    <w:rsid w:val="00051BEF"/>
    <w:rsid w:val="00051C79"/>
    <w:rsid w:val="00051D2F"/>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031"/>
    <w:rsid w:val="0005629B"/>
    <w:rsid w:val="0005630B"/>
    <w:rsid w:val="0005634C"/>
    <w:rsid w:val="00056445"/>
    <w:rsid w:val="0005647F"/>
    <w:rsid w:val="0005684A"/>
    <w:rsid w:val="000568D7"/>
    <w:rsid w:val="00056A99"/>
    <w:rsid w:val="00056C93"/>
    <w:rsid w:val="0005705B"/>
    <w:rsid w:val="0005707D"/>
    <w:rsid w:val="0005709F"/>
    <w:rsid w:val="0005792C"/>
    <w:rsid w:val="000579DD"/>
    <w:rsid w:val="00060133"/>
    <w:rsid w:val="00060243"/>
    <w:rsid w:val="000602AA"/>
    <w:rsid w:val="0006035C"/>
    <w:rsid w:val="00060657"/>
    <w:rsid w:val="0006073B"/>
    <w:rsid w:val="00060787"/>
    <w:rsid w:val="000608C3"/>
    <w:rsid w:val="00060BFE"/>
    <w:rsid w:val="00060C02"/>
    <w:rsid w:val="00060C86"/>
    <w:rsid w:val="00060F1E"/>
    <w:rsid w:val="0006138E"/>
    <w:rsid w:val="00061505"/>
    <w:rsid w:val="00061620"/>
    <w:rsid w:val="00061791"/>
    <w:rsid w:val="00061DCE"/>
    <w:rsid w:val="00061FC4"/>
    <w:rsid w:val="0006244B"/>
    <w:rsid w:val="000624AC"/>
    <w:rsid w:val="000625D7"/>
    <w:rsid w:val="00062846"/>
    <w:rsid w:val="00062A44"/>
    <w:rsid w:val="00062AA4"/>
    <w:rsid w:val="00062D5E"/>
    <w:rsid w:val="00062D8C"/>
    <w:rsid w:val="000639D7"/>
    <w:rsid w:val="00063AB9"/>
    <w:rsid w:val="00063CA0"/>
    <w:rsid w:val="0006417E"/>
    <w:rsid w:val="000642D0"/>
    <w:rsid w:val="00064460"/>
    <w:rsid w:val="00064CAE"/>
    <w:rsid w:val="00065047"/>
    <w:rsid w:val="000654FC"/>
    <w:rsid w:val="0006583A"/>
    <w:rsid w:val="00065B02"/>
    <w:rsid w:val="00065DCE"/>
    <w:rsid w:val="00065E87"/>
    <w:rsid w:val="00065FD0"/>
    <w:rsid w:val="000660A7"/>
    <w:rsid w:val="00066159"/>
    <w:rsid w:val="000662BF"/>
    <w:rsid w:val="000662CD"/>
    <w:rsid w:val="000662EB"/>
    <w:rsid w:val="000663D1"/>
    <w:rsid w:val="00066E48"/>
    <w:rsid w:val="00066FF8"/>
    <w:rsid w:val="00067046"/>
    <w:rsid w:val="000670BE"/>
    <w:rsid w:val="000677F9"/>
    <w:rsid w:val="00067817"/>
    <w:rsid w:val="0006795B"/>
    <w:rsid w:val="00067BBB"/>
    <w:rsid w:val="00067E5C"/>
    <w:rsid w:val="000704D2"/>
    <w:rsid w:val="00070ECE"/>
    <w:rsid w:val="00071011"/>
    <w:rsid w:val="000710F8"/>
    <w:rsid w:val="0007183A"/>
    <w:rsid w:val="00071D4E"/>
    <w:rsid w:val="0007205A"/>
    <w:rsid w:val="000726D2"/>
    <w:rsid w:val="00072722"/>
    <w:rsid w:val="000728BD"/>
    <w:rsid w:val="000729B0"/>
    <w:rsid w:val="00072BF0"/>
    <w:rsid w:val="00072C30"/>
    <w:rsid w:val="00072C46"/>
    <w:rsid w:val="000730BC"/>
    <w:rsid w:val="0007310E"/>
    <w:rsid w:val="0007318D"/>
    <w:rsid w:val="00073291"/>
    <w:rsid w:val="00073379"/>
    <w:rsid w:val="00073964"/>
    <w:rsid w:val="00073AA2"/>
    <w:rsid w:val="00073D4B"/>
    <w:rsid w:val="00073E69"/>
    <w:rsid w:val="00073F47"/>
    <w:rsid w:val="00074005"/>
    <w:rsid w:val="0007407D"/>
    <w:rsid w:val="00074283"/>
    <w:rsid w:val="00074590"/>
    <w:rsid w:val="00074C16"/>
    <w:rsid w:val="00074EB7"/>
    <w:rsid w:val="000753D5"/>
    <w:rsid w:val="00075460"/>
    <w:rsid w:val="0007555A"/>
    <w:rsid w:val="000755F5"/>
    <w:rsid w:val="000756C8"/>
    <w:rsid w:val="000757E6"/>
    <w:rsid w:val="00075A24"/>
    <w:rsid w:val="00075DB5"/>
    <w:rsid w:val="000763C1"/>
    <w:rsid w:val="00076619"/>
    <w:rsid w:val="000767DD"/>
    <w:rsid w:val="00076903"/>
    <w:rsid w:val="00076BE8"/>
    <w:rsid w:val="00076C68"/>
    <w:rsid w:val="0007766F"/>
    <w:rsid w:val="00077A84"/>
    <w:rsid w:val="00077C23"/>
    <w:rsid w:val="00077FC5"/>
    <w:rsid w:val="00077FDA"/>
    <w:rsid w:val="000802FE"/>
    <w:rsid w:val="0008031C"/>
    <w:rsid w:val="00080542"/>
    <w:rsid w:val="000806F3"/>
    <w:rsid w:val="000807B6"/>
    <w:rsid w:val="00080936"/>
    <w:rsid w:val="00080D26"/>
    <w:rsid w:val="00081134"/>
    <w:rsid w:val="0008116C"/>
    <w:rsid w:val="0008142A"/>
    <w:rsid w:val="00081EB0"/>
    <w:rsid w:val="00081F31"/>
    <w:rsid w:val="00081FEC"/>
    <w:rsid w:val="0008213B"/>
    <w:rsid w:val="000822DF"/>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7C8"/>
    <w:rsid w:val="00084862"/>
    <w:rsid w:val="00084BD1"/>
    <w:rsid w:val="00084E63"/>
    <w:rsid w:val="000854CB"/>
    <w:rsid w:val="0008570D"/>
    <w:rsid w:val="000857B4"/>
    <w:rsid w:val="00085EF4"/>
    <w:rsid w:val="00085F8B"/>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0F"/>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4FD1"/>
    <w:rsid w:val="00095006"/>
    <w:rsid w:val="000951D6"/>
    <w:rsid w:val="0009582C"/>
    <w:rsid w:val="00095B9B"/>
    <w:rsid w:val="00095BE6"/>
    <w:rsid w:val="00095F9F"/>
    <w:rsid w:val="00096275"/>
    <w:rsid w:val="000962C4"/>
    <w:rsid w:val="0009664B"/>
    <w:rsid w:val="00096650"/>
    <w:rsid w:val="00096974"/>
    <w:rsid w:val="00096A53"/>
    <w:rsid w:val="00096AD9"/>
    <w:rsid w:val="00097066"/>
    <w:rsid w:val="0009713B"/>
    <w:rsid w:val="000972B5"/>
    <w:rsid w:val="000978E4"/>
    <w:rsid w:val="00097B32"/>
    <w:rsid w:val="00097CC7"/>
    <w:rsid w:val="00097E7E"/>
    <w:rsid w:val="000A0045"/>
    <w:rsid w:val="000A06F9"/>
    <w:rsid w:val="000A091B"/>
    <w:rsid w:val="000A0ACB"/>
    <w:rsid w:val="000A0C39"/>
    <w:rsid w:val="000A113C"/>
    <w:rsid w:val="000A11A7"/>
    <w:rsid w:val="000A1325"/>
    <w:rsid w:val="000A16ED"/>
    <w:rsid w:val="000A1D79"/>
    <w:rsid w:val="000A26DB"/>
    <w:rsid w:val="000A29F6"/>
    <w:rsid w:val="000A2A82"/>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6865"/>
    <w:rsid w:val="000A715C"/>
    <w:rsid w:val="000A7377"/>
    <w:rsid w:val="000A7721"/>
    <w:rsid w:val="000A7885"/>
    <w:rsid w:val="000A7ABF"/>
    <w:rsid w:val="000A7CCA"/>
    <w:rsid w:val="000B006B"/>
    <w:rsid w:val="000B0242"/>
    <w:rsid w:val="000B06CA"/>
    <w:rsid w:val="000B079B"/>
    <w:rsid w:val="000B09A6"/>
    <w:rsid w:val="000B1425"/>
    <w:rsid w:val="000B1CC7"/>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32"/>
    <w:rsid w:val="000B5E5A"/>
    <w:rsid w:val="000B6ABB"/>
    <w:rsid w:val="000B6E52"/>
    <w:rsid w:val="000B6FD7"/>
    <w:rsid w:val="000B7405"/>
    <w:rsid w:val="000B759D"/>
    <w:rsid w:val="000B7DE7"/>
    <w:rsid w:val="000B7E66"/>
    <w:rsid w:val="000B7EFD"/>
    <w:rsid w:val="000C03DC"/>
    <w:rsid w:val="000C0751"/>
    <w:rsid w:val="000C0A14"/>
    <w:rsid w:val="000C0BCF"/>
    <w:rsid w:val="000C0DBA"/>
    <w:rsid w:val="000C0DCB"/>
    <w:rsid w:val="000C0F30"/>
    <w:rsid w:val="000C1030"/>
    <w:rsid w:val="000C1138"/>
    <w:rsid w:val="000C194B"/>
    <w:rsid w:val="000C1E30"/>
    <w:rsid w:val="000C1E3F"/>
    <w:rsid w:val="000C20E1"/>
    <w:rsid w:val="000C279E"/>
    <w:rsid w:val="000C2BA0"/>
    <w:rsid w:val="000C2E60"/>
    <w:rsid w:val="000C315E"/>
    <w:rsid w:val="000C37FB"/>
    <w:rsid w:val="000C4FDE"/>
    <w:rsid w:val="000C5232"/>
    <w:rsid w:val="000C5285"/>
    <w:rsid w:val="000C55A2"/>
    <w:rsid w:val="000C55B9"/>
    <w:rsid w:val="000C5AEE"/>
    <w:rsid w:val="000C5B2B"/>
    <w:rsid w:val="000C5D1A"/>
    <w:rsid w:val="000C606B"/>
    <w:rsid w:val="000C62F8"/>
    <w:rsid w:val="000C6478"/>
    <w:rsid w:val="000C64E6"/>
    <w:rsid w:val="000C68AE"/>
    <w:rsid w:val="000C6914"/>
    <w:rsid w:val="000C69D8"/>
    <w:rsid w:val="000C6A15"/>
    <w:rsid w:val="000C6C89"/>
    <w:rsid w:val="000C6D9E"/>
    <w:rsid w:val="000C738F"/>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28C"/>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1FE"/>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B63"/>
    <w:rsid w:val="000E0C98"/>
    <w:rsid w:val="000E0E85"/>
    <w:rsid w:val="000E0F98"/>
    <w:rsid w:val="000E11D2"/>
    <w:rsid w:val="000E1781"/>
    <w:rsid w:val="000E1843"/>
    <w:rsid w:val="000E1BA8"/>
    <w:rsid w:val="000E2533"/>
    <w:rsid w:val="000E25D0"/>
    <w:rsid w:val="000E2915"/>
    <w:rsid w:val="000E2F7C"/>
    <w:rsid w:val="000E311E"/>
    <w:rsid w:val="000E3137"/>
    <w:rsid w:val="000E328F"/>
    <w:rsid w:val="000E3358"/>
    <w:rsid w:val="000E3990"/>
    <w:rsid w:val="000E3ADF"/>
    <w:rsid w:val="000E3C9D"/>
    <w:rsid w:val="000E416C"/>
    <w:rsid w:val="000E4225"/>
    <w:rsid w:val="000E4FA9"/>
    <w:rsid w:val="000E51BF"/>
    <w:rsid w:val="000E5661"/>
    <w:rsid w:val="000E5670"/>
    <w:rsid w:val="000E5B14"/>
    <w:rsid w:val="000E5B44"/>
    <w:rsid w:val="000E5E59"/>
    <w:rsid w:val="000E63DD"/>
    <w:rsid w:val="000E65A2"/>
    <w:rsid w:val="000E6779"/>
    <w:rsid w:val="000E68A0"/>
    <w:rsid w:val="000E6B37"/>
    <w:rsid w:val="000E6C94"/>
    <w:rsid w:val="000E71A7"/>
    <w:rsid w:val="000E79FE"/>
    <w:rsid w:val="000E7F0B"/>
    <w:rsid w:val="000F060D"/>
    <w:rsid w:val="000F1336"/>
    <w:rsid w:val="000F1AB3"/>
    <w:rsid w:val="000F1CA8"/>
    <w:rsid w:val="000F2014"/>
    <w:rsid w:val="000F24BE"/>
    <w:rsid w:val="000F24FF"/>
    <w:rsid w:val="000F2618"/>
    <w:rsid w:val="000F29F8"/>
    <w:rsid w:val="000F2AA7"/>
    <w:rsid w:val="000F2AE4"/>
    <w:rsid w:val="000F2AFE"/>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465"/>
    <w:rsid w:val="000F5570"/>
    <w:rsid w:val="000F599E"/>
    <w:rsid w:val="000F5B85"/>
    <w:rsid w:val="000F5FD1"/>
    <w:rsid w:val="000F6238"/>
    <w:rsid w:val="000F62A9"/>
    <w:rsid w:val="000F665D"/>
    <w:rsid w:val="000F69E0"/>
    <w:rsid w:val="000F6A02"/>
    <w:rsid w:val="000F6B69"/>
    <w:rsid w:val="000F72E5"/>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00B"/>
    <w:rsid w:val="00101121"/>
    <w:rsid w:val="0010126D"/>
    <w:rsid w:val="001012CB"/>
    <w:rsid w:val="001012F2"/>
    <w:rsid w:val="00101633"/>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A2C"/>
    <w:rsid w:val="00104F48"/>
    <w:rsid w:val="001054C2"/>
    <w:rsid w:val="001055F7"/>
    <w:rsid w:val="00105BD5"/>
    <w:rsid w:val="00106326"/>
    <w:rsid w:val="001064E0"/>
    <w:rsid w:val="00106891"/>
    <w:rsid w:val="001068D9"/>
    <w:rsid w:val="0010698B"/>
    <w:rsid w:val="00106BB5"/>
    <w:rsid w:val="00106DA6"/>
    <w:rsid w:val="00107177"/>
    <w:rsid w:val="00107188"/>
    <w:rsid w:val="00107235"/>
    <w:rsid w:val="0010723C"/>
    <w:rsid w:val="001072F0"/>
    <w:rsid w:val="001073B9"/>
    <w:rsid w:val="001074BF"/>
    <w:rsid w:val="00107666"/>
    <w:rsid w:val="00107D79"/>
    <w:rsid w:val="00110020"/>
    <w:rsid w:val="00110092"/>
    <w:rsid w:val="00110124"/>
    <w:rsid w:val="001104BB"/>
    <w:rsid w:val="00110822"/>
    <w:rsid w:val="00110B5D"/>
    <w:rsid w:val="00110DBB"/>
    <w:rsid w:val="00110FB0"/>
    <w:rsid w:val="00110FCF"/>
    <w:rsid w:val="0011120E"/>
    <w:rsid w:val="00111367"/>
    <w:rsid w:val="001116F9"/>
    <w:rsid w:val="0011172F"/>
    <w:rsid w:val="00111873"/>
    <w:rsid w:val="0011198F"/>
    <w:rsid w:val="00111B9A"/>
    <w:rsid w:val="00111DBD"/>
    <w:rsid w:val="00111FC9"/>
    <w:rsid w:val="001122E3"/>
    <w:rsid w:val="001125BB"/>
    <w:rsid w:val="0011283D"/>
    <w:rsid w:val="00112927"/>
    <w:rsid w:val="00112A6A"/>
    <w:rsid w:val="00112A9C"/>
    <w:rsid w:val="00112BD8"/>
    <w:rsid w:val="00112C6F"/>
    <w:rsid w:val="00112F01"/>
    <w:rsid w:val="00113492"/>
    <w:rsid w:val="001134B7"/>
    <w:rsid w:val="0011359D"/>
    <w:rsid w:val="001137C9"/>
    <w:rsid w:val="00113BC7"/>
    <w:rsid w:val="00113CA1"/>
    <w:rsid w:val="00113FB8"/>
    <w:rsid w:val="00114114"/>
    <w:rsid w:val="001141D7"/>
    <w:rsid w:val="001142BB"/>
    <w:rsid w:val="00114454"/>
    <w:rsid w:val="00114C2E"/>
    <w:rsid w:val="00114D8F"/>
    <w:rsid w:val="00115220"/>
    <w:rsid w:val="001153FF"/>
    <w:rsid w:val="00115884"/>
    <w:rsid w:val="001158E7"/>
    <w:rsid w:val="0011590B"/>
    <w:rsid w:val="00115BCD"/>
    <w:rsid w:val="00115FF9"/>
    <w:rsid w:val="00116327"/>
    <w:rsid w:val="00116803"/>
    <w:rsid w:val="00116B0D"/>
    <w:rsid w:val="00116B6A"/>
    <w:rsid w:val="00116CBC"/>
    <w:rsid w:val="00116D00"/>
    <w:rsid w:val="00116EB3"/>
    <w:rsid w:val="00116F93"/>
    <w:rsid w:val="00117198"/>
    <w:rsid w:val="001172B6"/>
    <w:rsid w:val="00117837"/>
    <w:rsid w:val="00117E43"/>
    <w:rsid w:val="00117F4D"/>
    <w:rsid w:val="001201B0"/>
    <w:rsid w:val="00120757"/>
    <w:rsid w:val="0012077D"/>
    <w:rsid w:val="00120867"/>
    <w:rsid w:val="001208F1"/>
    <w:rsid w:val="00121120"/>
    <w:rsid w:val="00121474"/>
    <w:rsid w:val="0012147B"/>
    <w:rsid w:val="0012174A"/>
    <w:rsid w:val="00121906"/>
    <w:rsid w:val="00121A07"/>
    <w:rsid w:val="00121EF0"/>
    <w:rsid w:val="001221D8"/>
    <w:rsid w:val="001228AB"/>
    <w:rsid w:val="001228F6"/>
    <w:rsid w:val="00122918"/>
    <w:rsid w:val="00122A2E"/>
    <w:rsid w:val="00122B7B"/>
    <w:rsid w:val="00122BD8"/>
    <w:rsid w:val="00122FFD"/>
    <w:rsid w:val="001230AA"/>
    <w:rsid w:val="001230AF"/>
    <w:rsid w:val="00123309"/>
    <w:rsid w:val="001234BC"/>
    <w:rsid w:val="00123A4F"/>
    <w:rsid w:val="00123C3E"/>
    <w:rsid w:val="00123CC5"/>
    <w:rsid w:val="00123D53"/>
    <w:rsid w:val="00123F51"/>
    <w:rsid w:val="00123F88"/>
    <w:rsid w:val="00124099"/>
    <w:rsid w:val="0012410D"/>
    <w:rsid w:val="00124281"/>
    <w:rsid w:val="0012431D"/>
    <w:rsid w:val="00124706"/>
    <w:rsid w:val="001247B7"/>
    <w:rsid w:val="00124825"/>
    <w:rsid w:val="00125261"/>
    <w:rsid w:val="001257A5"/>
    <w:rsid w:val="001259E8"/>
    <w:rsid w:val="00125B20"/>
    <w:rsid w:val="00125DC9"/>
    <w:rsid w:val="00125DDB"/>
    <w:rsid w:val="00125FB9"/>
    <w:rsid w:val="0012618E"/>
    <w:rsid w:val="0012639A"/>
    <w:rsid w:val="0012645E"/>
    <w:rsid w:val="00126486"/>
    <w:rsid w:val="00126503"/>
    <w:rsid w:val="00126561"/>
    <w:rsid w:val="0012663E"/>
    <w:rsid w:val="00126773"/>
    <w:rsid w:val="00126C58"/>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2F48"/>
    <w:rsid w:val="0013358C"/>
    <w:rsid w:val="0013367D"/>
    <w:rsid w:val="001336FC"/>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1AC4"/>
    <w:rsid w:val="00142551"/>
    <w:rsid w:val="00142D92"/>
    <w:rsid w:val="00142F64"/>
    <w:rsid w:val="00143591"/>
    <w:rsid w:val="001437FA"/>
    <w:rsid w:val="00143B5E"/>
    <w:rsid w:val="00143CB6"/>
    <w:rsid w:val="00143EA3"/>
    <w:rsid w:val="00144600"/>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83D"/>
    <w:rsid w:val="001479B8"/>
    <w:rsid w:val="00147D5F"/>
    <w:rsid w:val="00147E3C"/>
    <w:rsid w:val="00147F0C"/>
    <w:rsid w:val="0015059C"/>
    <w:rsid w:val="00150677"/>
    <w:rsid w:val="0015068D"/>
    <w:rsid w:val="001512FC"/>
    <w:rsid w:val="001515AE"/>
    <w:rsid w:val="00151BE9"/>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495"/>
    <w:rsid w:val="00155534"/>
    <w:rsid w:val="001556B0"/>
    <w:rsid w:val="00155FBF"/>
    <w:rsid w:val="00156366"/>
    <w:rsid w:val="00156547"/>
    <w:rsid w:val="0015684B"/>
    <w:rsid w:val="001568BD"/>
    <w:rsid w:val="00156C29"/>
    <w:rsid w:val="00156E1D"/>
    <w:rsid w:val="001572FD"/>
    <w:rsid w:val="00157392"/>
    <w:rsid w:val="001578C9"/>
    <w:rsid w:val="00157937"/>
    <w:rsid w:val="00157F66"/>
    <w:rsid w:val="0016030A"/>
    <w:rsid w:val="001603CD"/>
    <w:rsid w:val="00161070"/>
    <w:rsid w:val="00161132"/>
    <w:rsid w:val="001613C0"/>
    <w:rsid w:val="001616C1"/>
    <w:rsid w:val="00161837"/>
    <w:rsid w:val="001619DD"/>
    <w:rsid w:val="00161C73"/>
    <w:rsid w:val="001620F5"/>
    <w:rsid w:val="00162478"/>
    <w:rsid w:val="001625EC"/>
    <w:rsid w:val="00162857"/>
    <w:rsid w:val="00162A95"/>
    <w:rsid w:val="00162F34"/>
    <w:rsid w:val="00163605"/>
    <w:rsid w:val="0016385F"/>
    <w:rsid w:val="001639DE"/>
    <w:rsid w:val="00163CBE"/>
    <w:rsid w:val="00163DF7"/>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112"/>
    <w:rsid w:val="0016755C"/>
    <w:rsid w:val="00167636"/>
    <w:rsid w:val="00167B3F"/>
    <w:rsid w:val="00167BFA"/>
    <w:rsid w:val="00170039"/>
    <w:rsid w:val="00170050"/>
    <w:rsid w:val="0017041E"/>
    <w:rsid w:val="00170A8E"/>
    <w:rsid w:val="00170B89"/>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454"/>
    <w:rsid w:val="001755C8"/>
    <w:rsid w:val="00175950"/>
    <w:rsid w:val="00176136"/>
    <w:rsid w:val="001761F7"/>
    <w:rsid w:val="001766EE"/>
    <w:rsid w:val="00177520"/>
    <w:rsid w:val="0017768B"/>
    <w:rsid w:val="00177BF9"/>
    <w:rsid w:val="00177DE5"/>
    <w:rsid w:val="001801DD"/>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481"/>
    <w:rsid w:val="00182543"/>
    <w:rsid w:val="0018262C"/>
    <w:rsid w:val="00182713"/>
    <w:rsid w:val="00182854"/>
    <w:rsid w:val="00182B35"/>
    <w:rsid w:val="00183127"/>
    <w:rsid w:val="00183377"/>
    <w:rsid w:val="001834C2"/>
    <w:rsid w:val="00183532"/>
    <w:rsid w:val="00183587"/>
    <w:rsid w:val="00183DF0"/>
    <w:rsid w:val="00183DF9"/>
    <w:rsid w:val="00183E47"/>
    <w:rsid w:val="0018454B"/>
    <w:rsid w:val="0018457F"/>
    <w:rsid w:val="00184694"/>
    <w:rsid w:val="00184CD6"/>
    <w:rsid w:val="00184D1D"/>
    <w:rsid w:val="00184E53"/>
    <w:rsid w:val="00185620"/>
    <w:rsid w:val="001857BA"/>
    <w:rsid w:val="0018591D"/>
    <w:rsid w:val="00185A07"/>
    <w:rsid w:val="00185D7D"/>
    <w:rsid w:val="001864D4"/>
    <w:rsid w:val="00186B97"/>
    <w:rsid w:val="00186BA2"/>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58"/>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A77E4"/>
    <w:rsid w:val="001B03FE"/>
    <w:rsid w:val="001B05FC"/>
    <w:rsid w:val="001B1313"/>
    <w:rsid w:val="001B14DE"/>
    <w:rsid w:val="001B179B"/>
    <w:rsid w:val="001B1BE8"/>
    <w:rsid w:val="001B1DC7"/>
    <w:rsid w:val="001B1FE3"/>
    <w:rsid w:val="001B2005"/>
    <w:rsid w:val="001B2981"/>
    <w:rsid w:val="001B2D76"/>
    <w:rsid w:val="001B2DA0"/>
    <w:rsid w:val="001B2F2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935"/>
    <w:rsid w:val="001C0B46"/>
    <w:rsid w:val="001C0BF4"/>
    <w:rsid w:val="001C0EE1"/>
    <w:rsid w:val="001C0F8A"/>
    <w:rsid w:val="001C0FE0"/>
    <w:rsid w:val="001C1295"/>
    <w:rsid w:val="001C16CC"/>
    <w:rsid w:val="001C1789"/>
    <w:rsid w:val="001C197F"/>
    <w:rsid w:val="001C1BDC"/>
    <w:rsid w:val="001C1F0D"/>
    <w:rsid w:val="001C2384"/>
    <w:rsid w:val="001C2748"/>
    <w:rsid w:val="001C2798"/>
    <w:rsid w:val="001C28B0"/>
    <w:rsid w:val="001C2C50"/>
    <w:rsid w:val="001C2C76"/>
    <w:rsid w:val="001C2CE2"/>
    <w:rsid w:val="001C2DEA"/>
    <w:rsid w:val="001C2FB8"/>
    <w:rsid w:val="001C311F"/>
    <w:rsid w:val="001C3341"/>
    <w:rsid w:val="001C3403"/>
    <w:rsid w:val="001C38D4"/>
    <w:rsid w:val="001C3A51"/>
    <w:rsid w:val="001C3AE0"/>
    <w:rsid w:val="001C3CEE"/>
    <w:rsid w:val="001C4124"/>
    <w:rsid w:val="001C426D"/>
    <w:rsid w:val="001C48AC"/>
    <w:rsid w:val="001C4D5F"/>
    <w:rsid w:val="001C4F65"/>
    <w:rsid w:val="001C515A"/>
    <w:rsid w:val="001C5220"/>
    <w:rsid w:val="001C55B2"/>
    <w:rsid w:val="001C5723"/>
    <w:rsid w:val="001C5796"/>
    <w:rsid w:val="001C5A11"/>
    <w:rsid w:val="001C5DEF"/>
    <w:rsid w:val="001C5EF0"/>
    <w:rsid w:val="001C6056"/>
    <w:rsid w:val="001C63EF"/>
    <w:rsid w:val="001C64D7"/>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70"/>
    <w:rsid w:val="001D51C4"/>
    <w:rsid w:val="001D581E"/>
    <w:rsid w:val="001D5AED"/>
    <w:rsid w:val="001D6192"/>
    <w:rsid w:val="001D629C"/>
    <w:rsid w:val="001D6524"/>
    <w:rsid w:val="001D65A5"/>
    <w:rsid w:val="001D66B6"/>
    <w:rsid w:val="001D6838"/>
    <w:rsid w:val="001D6D31"/>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99F"/>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B8C"/>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678"/>
    <w:rsid w:val="001E684F"/>
    <w:rsid w:val="001E6E6D"/>
    <w:rsid w:val="001E75F8"/>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93"/>
    <w:rsid w:val="001F22BD"/>
    <w:rsid w:val="001F2326"/>
    <w:rsid w:val="001F246E"/>
    <w:rsid w:val="001F2607"/>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3A1"/>
    <w:rsid w:val="001F6634"/>
    <w:rsid w:val="001F67E2"/>
    <w:rsid w:val="001F6809"/>
    <w:rsid w:val="001F6D85"/>
    <w:rsid w:val="001F6E6D"/>
    <w:rsid w:val="001F6F06"/>
    <w:rsid w:val="001F6F95"/>
    <w:rsid w:val="001F72D6"/>
    <w:rsid w:val="001F760C"/>
    <w:rsid w:val="001F768C"/>
    <w:rsid w:val="001F7714"/>
    <w:rsid w:val="001F77C3"/>
    <w:rsid w:val="001F78C0"/>
    <w:rsid w:val="001F7CC1"/>
    <w:rsid w:val="00200249"/>
    <w:rsid w:val="00200284"/>
    <w:rsid w:val="00200382"/>
    <w:rsid w:val="0020060A"/>
    <w:rsid w:val="0020092C"/>
    <w:rsid w:val="00200A02"/>
    <w:rsid w:val="00200A5E"/>
    <w:rsid w:val="00200C30"/>
    <w:rsid w:val="00200E44"/>
    <w:rsid w:val="00200E7B"/>
    <w:rsid w:val="00200F30"/>
    <w:rsid w:val="00201230"/>
    <w:rsid w:val="002012B1"/>
    <w:rsid w:val="0020180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324"/>
    <w:rsid w:val="00203904"/>
    <w:rsid w:val="00203D17"/>
    <w:rsid w:val="00203DFC"/>
    <w:rsid w:val="00203EB7"/>
    <w:rsid w:val="00203F51"/>
    <w:rsid w:val="002043C3"/>
    <w:rsid w:val="00205025"/>
    <w:rsid w:val="00205D75"/>
    <w:rsid w:val="00206239"/>
    <w:rsid w:val="00206529"/>
    <w:rsid w:val="002065C8"/>
    <w:rsid w:val="00206928"/>
    <w:rsid w:val="00206A03"/>
    <w:rsid w:val="00206BEF"/>
    <w:rsid w:val="00206D33"/>
    <w:rsid w:val="00207047"/>
    <w:rsid w:val="0020707D"/>
    <w:rsid w:val="00207285"/>
    <w:rsid w:val="002073F2"/>
    <w:rsid w:val="00207826"/>
    <w:rsid w:val="002079F7"/>
    <w:rsid w:val="00207EF3"/>
    <w:rsid w:val="002100F5"/>
    <w:rsid w:val="00210C39"/>
    <w:rsid w:val="00210E3A"/>
    <w:rsid w:val="00210EB7"/>
    <w:rsid w:val="0021172D"/>
    <w:rsid w:val="00211DFB"/>
    <w:rsid w:val="00212478"/>
    <w:rsid w:val="002124CB"/>
    <w:rsid w:val="00212654"/>
    <w:rsid w:val="00212C08"/>
    <w:rsid w:val="0021304A"/>
    <w:rsid w:val="002137B3"/>
    <w:rsid w:val="00213801"/>
    <w:rsid w:val="002138F9"/>
    <w:rsid w:val="002139BC"/>
    <w:rsid w:val="002139FB"/>
    <w:rsid w:val="00213C23"/>
    <w:rsid w:val="00213C3D"/>
    <w:rsid w:val="00213F53"/>
    <w:rsid w:val="00214291"/>
    <w:rsid w:val="00214368"/>
    <w:rsid w:val="002143AF"/>
    <w:rsid w:val="00214911"/>
    <w:rsid w:val="00214F4B"/>
    <w:rsid w:val="002152B8"/>
    <w:rsid w:val="00215AB1"/>
    <w:rsid w:val="00215B05"/>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72C"/>
    <w:rsid w:val="00221D66"/>
    <w:rsid w:val="00221F50"/>
    <w:rsid w:val="002222C0"/>
    <w:rsid w:val="0022288A"/>
    <w:rsid w:val="00222B43"/>
    <w:rsid w:val="00222DCE"/>
    <w:rsid w:val="00222F9D"/>
    <w:rsid w:val="0022306E"/>
    <w:rsid w:val="002234A5"/>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74F"/>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8B9"/>
    <w:rsid w:val="00233946"/>
    <w:rsid w:val="00233B2E"/>
    <w:rsid w:val="00233C47"/>
    <w:rsid w:val="00233EAF"/>
    <w:rsid w:val="00233F3A"/>
    <w:rsid w:val="00233FF5"/>
    <w:rsid w:val="002344E8"/>
    <w:rsid w:val="0023460B"/>
    <w:rsid w:val="00234693"/>
    <w:rsid w:val="002346AA"/>
    <w:rsid w:val="00234760"/>
    <w:rsid w:val="0023477F"/>
    <w:rsid w:val="00234820"/>
    <w:rsid w:val="00234AA5"/>
    <w:rsid w:val="00234B4D"/>
    <w:rsid w:val="00234D3F"/>
    <w:rsid w:val="0023586C"/>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99"/>
    <w:rsid w:val="00240AB4"/>
    <w:rsid w:val="00240D5E"/>
    <w:rsid w:val="0024106C"/>
    <w:rsid w:val="002412B9"/>
    <w:rsid w:val="00241C39"/>
    <w:rsid w:val="00241F26"/>
    <w:rsid w:val="002420CB"/>
    <w:rsid w:val="00242114"/>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31D"/>
    <w:rsid w:val="00244AD8"/>
    <w:rsid w:val="002455E6"/>
    <w:rsid w:val="00245B8D"/>
    <w:rsid w:val="00245DC0"/>
    <w:rsid w:val="00245E3C"/>
    <w:rsid w:val="00246013"/>
    <w:rsid w:val="00246241"/>
    <w:rsid w:val="00246304"/>
    <w:rsid w:val="00246396"/>
    <w:rsid w:val="002466E4"/>
    <w:rsid w:val="0024713C"/>
    <w:rsid w:val="00247362"/>
    <w:rsid w:val="00247529"/>
    <w:rsid w:val="0024775E"/>
    <w:rsid w:val="00247A37"/>
    <w:rsid w:val="00247A9A"/>
    <w:rsid w:val="00247CCD"/>
    <w:rsid w:val="002501C1"/>
    <w:rsid w:val="00250321"/>
    <w:rsid w:val="0025048E"/>
    <w:rsid w:val="002506E3"/>
    <w:rsid w:val="00250A7B"/>
    <w:rsid w:val="00250D9D"/>
    <w:rsid w:val="0025109E"/>
    <w:rsid w:val="0025122F"/>
    <w:rsid w:val="0025153F"/>
    <w:rsid w:val="002515C6"/>
    <w:rsid w:val="0025180B"/>
    <w:rsid w:val="00251914"/>
    <w:rsid w:val="00251944"/>
    <w:rsid w:val="00251D19"/>
    <w:rsid w:val="00251D2D"/>
    <w:rsid w:val="0025210B"/>
    <w:rsid w:val="002523BB"/>
    <w:rsid w:val="0025246D"/>
    <w:rsid w:val="00252519"/>
    <w:rsid w:val="00252D7F"/>
    <w:rsid w:val="00252E28"/>
    <w:rsid w:val="0025323D"/>
    <w:rsid w:val="0025349A"/>
    <w:rsid w:val="002535E1"/>
    <w:rsid w:val="00253AB1"/>
    <w:rsid w:val="00253D6F"/>
    <w:rsid w:val="00253D9D"/>
    <w:rsid w:val="00253F76"/>
    <w:rsid w:val="00254A47"/>
    <w:rsid w:val="00254B78"/>
    <w:rsid w:val="00254F02"/>
    <w:rsid w:val="0025511C"/>
    <w:rsid w:val="00255235"/>
    <w:rsid w:val="00255B01"/>
    <w:rsid w:val="00255F1E"/>
    <w:rsid w:val="0025653D"/>
    <w:rsid w:val="0025665A"/>
    <w:rsid w:val="00256917"/>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27"/>
    <w:rsid w:val="002661AB"/>
    <w:rsid w:val="00266290"/>
    <w:rsid w:val="0026676B"/>
    <w:rsid w:val="00266F39"/>
    <w:rsid w:val="0026747C"/>
    <w:rsid w:val="002676F9"/>
    <w:rsid w:val="00267A1C"/>
    <w:rsid w:val="00267BAA"/>
    <w:rsid w:val="00267BDB"/>
    <w:rsid w:val="00267D29"/>
    <w:rsid w:val="00267DE3"/>
    <w:rsid w:val="0027000D"/>
    <w:rsid w:val="0027116F"/>
    <w:rsid w:val="002711AC"/>
    <w:rsid w:val="002714BA"/>
    <w:rsid w:val="002715D3"/>
    <w:rsid w:val="002716E2"/>
    <w:rsid w:val="0027180F"/>
    <w:rsid w:val="00271823"/>
    <w:rsid w:val="00272715"/>
    <w:rsid w:val="002727B2"/>
    <w:rsid w:val="00272897"/>
    <w:rsid w:val="00272AA2"/>
    <w:rsid w:val="00272C28"/>
    <w:rsid w:val="00272E83"/>
    <w:rsid w:val="00272F5E"/>
    <w:rsid w:val="002731E3"/>
    <w:rsid w:val="0027331C"/>
    <w:rsid w:val="0027339B"/>
    <w:rsid w:val="00273674"/>
    <w:rsid w:val="002738A6"/>
    <w:rsid w:val="002739DC"/>
    <w:rsid w:val="00273BC4"/>
    <w:rsid w:val="00273F15"/>
    <w:rsid w:val="0027400E"/>
    <w:rsid w:val="002740A0"/>
    <w:rsid w:val="0027456B"/>
    <w:rsid w:val="002745C9"/>
    <w:rsid w:val="002748A3"/>
    <w:rsid w:val="002749B5"/>
    <w:rsid w:val="00274C31"/>
    <w:rsid w:val="00274F06"/>
    <w:rsid w:val="0027591B"/>
    <w:rsid w:val="00275A1E"/>
    <w:rsid w:val="00275A2A"/>
    <w:rsid w:val="00275C74"/>
    <w:rsid w:val="00275C9C"/>
    <w:rsid w:val="00275EFD"/>
    <w:rsid w:val="00275FED"/>
    <w:rsid w:val="0027608E"/>
    <w:rsid w:val="0027676F"/>
    <w:rsid w:val="00276DB6"/>
    <w:rsid w:val="0027725F"/>
    <w:rsid w:val="00277475"/>
    <w:rsid w:val="00277580"/>
    <w:rsid w:val="0027769E"/>
    <w:rsid w:val="00277719"/>
    <w:rsid w:val="0027786F"/>
    <w:rsid w:val="00277D33"/>
    <w:rsid w:val="00280398"/>
    <w:rsid w:val="0028050D"/>
    <w:rsid w:val="00280560"/>
    <w:rsid w:val="00280573"/>
    <w:rsid w:val="00280F2A"/>
    <w:rsid w:val="002810AC"/>
    <w:rsid w:val="002810CD"/>
    <w:rsid w:val="0028185D"/>
    <w:rsid w:val="002828AB"/>
    <w:rsid w:val="002829C6"/>
    <w:rsid w:val="00282CCE"/>
    <w:rsid w:val="002831B3"/>
    <w:rsid w:val="0028321B"/>
    <w:rsid w:val="002832B4"/>
    <w:rsid w:val="00283D94"/>
    <w:rsid w:val="00284289"/>
    <w:rsid w:val="002844D9"/>
    <w:rsid w:val="00284575"/>
    <w:rsid w:val="00284672"/>
    <w:rsid w:val="002849D4"/>
    <w:rsid w:val="0028532B"/>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2EB"/>
    <w:rsid w:val="002903A7"/>
    <w:rsid w:val="00290711"/>
    <w:rsid w:val="00290A36"/>
    <w:rsid w:val="00290B54"/>
    <w:rsid w:val="00290C42"/>
    <w:rsid w:val="002914C3"/>
    <w:rsid w:val="00291BE2"/>
    <w:rsid w:val="002921DC"/>
    <w:rsid w:val="002921F7"/>
    <w:rsid w:val="0029246D"/>
    <w:rsid w:val="002925EB"/>
    <w:rsid w:val="00292ABB"/>
    <w:rsid w:val="00292BC2"/>
    <w:rsid w:val="00292DF5"/>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140"/>
    <w:rsid w:val="00296591"/>
    <w:rsid w:val="00296C5E"/>
    <w:rsid w:val="0029741B"/>
    <w:rsid w:val="0029770A"/>
    <w:rsid w:val="00297732"/>
    <w:rsid w:val="002977CA"/>
    <w:rsid w:val="002979E6"/>
    <w:rsid w:val="00297BCB"/>
    <w:rsid w:val="00297FA5"/>
    <w:rsid w:val="002A02BD"/>
    <w:rsid w:val="002A03F5"/>
    <w:rsid w:val="002A07CA"/>
    <w:rsid w:val="002A088B"/>
    <w:rsid w:val="002A0CC7"/>
    <w:rsid w:val="002A0D37"/>
    <w:rsid w:val="002A0E99"/>
    <w:rsid w:val="002A1201"/>
    <w:rsid w:val="002A1370"/>
    <w:rsid w:val="002A14D2"/>
    <w:rsid w:val="002A16B7"/>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863"/>
    <w:rsid w:val="002A48D1"/>
    <w:rsid w:val="002A499F"/>
    <w:rsid w:val="002A49C9"/>
    <w:rsid w:val="002A5B20"/>
    <w:rsid w:val="002A5E0F"/>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002"/>
    <w:rsid w:val="002B30F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B7D08"/>
    <w:rsid w:val="002C01BC"/>
    <w:rsid w:val="002C01EB"/>
    <w:rsid w:val="002C02B0"/>
    <w:rsid w:val="002C0431"/>
    <w:rsid w:val="002C0F2C"/>
    <w:rsid w:val="002C14A7"/>
    <w:rsid w:val="002C170F"/>
    <w:rsid w:val="002C1B6A"/>
    <w:rsid w:val="002C21D3"/>
    <w:rsid w:val="002C261F"/>
    <w:rsid w:val="002C2C8A"/>
    <w:rsid w:val="002C327D"/>
    <w:rsid w:val="002C34B0"/>
    <w:rsid w:val="002C3626"/>
    <w:rsid w:val="002C36D8"/>
    <w:rsid w:val="002C3FF7"/>
    <w:rsid w:val="002C41AB"/>
    <w:rsid w:val="002C45DE"/>
    <w:rsid w:val="002C47F0"/>
    <w:rsid w:val="002C497B"/>
    <w:rsid w:val="002C4B5A"/>
    <w:rsid w:val="002C4CEF"/>
    <w:rsid w:val="002C4DAB"/>
    <w:rsid w:val="002C4F8E"/>
    <w:rsid w:val="002C5189"/>
    <w:rsid w:val="002C51D6"/>
    <w:rsid w:val="002C55A9"/>
    <w:rsid w:val="002C5ECF"/>
    <w:rsid w:val="002C6284"/>
    <w:rsid w:val="002C63CA"/>
    <w:rsid w:val="002C646A"/>
    <w:rsid w:val="002C659B"/>
    <w:rsid w:val="002C6973"/>
    <w:rsid w:val="002C6BF6"/>
    <w:rsid w:val="002C6C56"/>
    <w:rsid w:val="002C6CA3"/>
    <w:rsid w:val="002C6F09"/>
    <w:rsid w:val="002C7128"/>
    <w:rsid w:val="002C723E"/>
    <w:rsid w:val="002C762F"/>
    <w:rsid w:val="002C7644"/>
    <w:rsid w:val="002C79A8"/>
    <w:rsid w:val="002C7D9D"/>
    <w:rsid w:val="002D0074"/>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726"/>
    <w:rsid w:val="002D39C3"/>
    <w:rsid w:val="002D3A7F"/>
    <w:rsid w:val="002D3CB5"/>
    <w:rsid w:val="002D4162"/>
    <w:rsid w:val="002D4733"/>
    <w:rsid w:val="002D477B"/>
    <w:rsid w:val="002D4C46"/>
    <w:rsid w:val="002D4CA6"/>
    <w:rsid w:val="002D4EE4"/>
    <w:rsid w:val="002D525F"/>
    <w:rsid w:val="002D5810"/>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68A"/>
    <w:rsid w:val="002E2710"/>
    <w:rsid w:val="002E276E"/>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8FB"/>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4BD2"/>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3F4D"/>
    <w:rsid w:val="003040BA"/>
    <w:rsid w:val="0030442F"/>
    <w:rsid w:val="003044CE"/>
    <w:rsid w:val="003044D2"/>
    <w:rsid w:val="0030450A"/>
    <w:rsid w:val="00304A80"/>
    <w:rsid w:val="00304EF7"/>
    <w:rsid w:val="00305140"/>
    <w:rsid w:val="00305386"/>
    <w:rsid w:val="003054DC"/>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0DDC"/>
    <w:rsid w:val="00311383"/>
    <w:rsid w:val="0031195F"/>
    <w:rsid w:val="003119F8"/>
    <w:rsid w:val="00311A00"/>
    <w:rsid w:val="00311CFD"/>
    <w:rsid w:val="00311D48"/>
    <w:rsid w:val="0031217F"/>
    <w:rsid w:val="003122A0"/>
    <w:rsid w:val="0031254D"/>
    <w:rsid w:val="00312819"/>
    <w:rsid w:val="003129E1"/>
    <w:rsid w:val="003129F0"/>
    <w:rsid w:val="00312C5C"/>
    <w:rsid w:val="00312E77"/>
    <w:rsid w:val="00312EA7"/>
    <w:rsid w:val="00312F8F"/>
    <w:rsid w:val="0031310A"/>
    <w:rsid w:val="00313167"/>
    <w:rsid w:val="003132BA"/>
    <w:rsid w:val="003139F2"/>
    <w:rsid w:val="00313C7A"/>
    <w:rsid w:val="00313FF2"/>
    <w:rsid w:val="003141B1"/>
    <w:rsid w:val="00314398"/>
    <w:rsid w:val="003149B4"/>
    <w:rsid w:val="00314FD4"/>
    <w:rsid w:val="00314FF5"/>
    <w:rsid w:val="0031520A"/>
    <w:rsid w:val="003154F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AF2"/>
    <w:rsid w:val="00320C0E"/>
    <w:rsid w:val="00320C12"/>
    <w:rsid w:val="00320C3D"/>
    <w:rsid w:val="00320CEF"/>
    <w:rsid w:val="00320F94"/>
    <w:rsid w:val="0032120F"/>
    <w:rsid w:val="00321217"/>
    <w:rsid w:val="003212F6"/>
    <w:rsid w:val="0032132D"/>
    <w:rsid w:val="0032153C"/>
    <w:rsid w:val="003218D2"/>
    <w:rsid w:val="0032192C"/>
    <w:rsid w:val="00321993"/>
    <w:rsid w:val="00321D22"/>
    <w:rsid w:val="00321E0D"/>
    <w:rsid w:val="00321F2E"/>
    <w:rsid w:val="003220C0"/>
    <w:rsid w:val="0032253D"/>
    <w:rsid w:val="00322623"/>
    <w:rsid w:val="00322660"/>
    <w:rsid w:val="00322C34"/>
    <w:rsid w:val="0032309A"/>
    <w:rsid w:val="003235AD"/>
    <w:rsid w:val="0032371C"/>
    <w:rsid w:val="0032394A"/>
    <w:rsid w:val="00323B61"/>
    <w:rsid w:val="00324072"/>
    <w:rsid w:val="00324075"/>
    <w:rsid w:val="0032439B"/>
    <w:rsid w:val="00324576"/>
    <w:rsid w:val="00324699"/>
    <w:rsid w:val="003249B6"/>
    <w:rsid w:val="00324B1F"/>
    <w:rsid w:val="00325155"/>
    <w:rsid w:val="0032524A"/>
    <w:rsid w:val="00325831"/>
    <w:rsid w:val="00325DC4"/>
    <w:rsid w:val="00325E35"/>
    <w:rsid w:val="003261C6"/>
    <w:rsid w:val="0032637A"/>
    <w:rsid w:val="00326B78"/>
    <w:rsid w:val="00326C47"/>
    <w:rsid w:val="00326DE4"/>
    <w:rsid w:val="003272D8"/>
    <w:rsid w:val="00327B39"/>
    <w:rsid w:val="00327D5A"/>
    <w:rsid w:val="00327E0F"/>
    <w:rsid w:val="003301C0"/>
    <w:rsid w:val="00330330"/>
    <w:rsid w:val="0033034B"/>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20D"/>
    <w:rsid w:val="003344BB"/>
    <w:rsid w:val="00334E79"/>
    <w:rsid w:val="00334F7C"/>
    <w:rsid w:val="0033539F"/>
    <w:rsid w:val="003353F5"/>
    <w:rsid w:val="00335772"/>
    <w:rsid w:val="0033590B"/>
    <w:rsid w:val="00335B11"/>
    <w:rsid w:val="00335D21"/>
    <w:rsid w:val="00335FDF"/>
    <w:rsid w:val="00336347"/>
    <w:rsid w:val="00336451"/>
    <w:rsid w:val="00336731"/>
    <w:rsid w:val="00336A30"/>
    <w:rsid w:val="00336EF7"/>
    <w:rsid w:val="00336F59"/>
    <w:rsid w:val="003370F4"/>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8AB"/>
    <w:rsid w:val="00341A47"/>
    <w:rsid w:val="00341A81"/>
    <w:rsid w:val="003420BA"/>
    <w:rsid w:val="00342603"/>
    <w:rsid w:val="00342861"/>
    <w:rsid w:val="003428B3"/>
    <w:rsid w:val="0034297C"/>
    <w:rsid w:val="003429BD"/>
    <w:rsid w:val="0034300C"/>
    <w:rsid w:val="00343347"/>
    <w:rsid w:val="0034351F"/>
    <w:rsid w:val="0034391C"/>
    <w:rsid w:val="00343D7A"/>
    <w:rsid w:val="00344152"/>
    <w:rsid w:val="00344195"/>
    <w:rsid w:val="00345036"/>
    <w:rsid w:val="003450D5"/>
    <w:rsid w:val="003451DC"/>
    <w:rsid w:val="0034559E"/>
    <w:rsid w:val="003460C1"/>
    <w:rsid w:val="00346235"/>
    <w:rsid w:val="00346305"/>
    <w:rsid w:val="003469C4"/>
    <w:rsid w:val="00346FE8"/>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17"/>
    <w:rsid w:val="00352F9F"/>
    <w:rsid w:val="00353190"/>
    <w:rsid w:val="0035343D"/>
    <w:rsid w:val="00353B85"/>
    <w:rsid w:val="00353C51"/>
    <w:rsid w:val="00354235"/>
    <w:rsid w:val="00354515"/>
    <w:rsid w:val="00354C2F"/>
    <w:rsid w:val="00354D7F"/>
    <w:rsid w:val="00354EA4"/>
    <w:rsid w:val="0035546B"/>
    <w:rsid w:val="00355537"/>
    <w:rsid w:val="0035597E"/>
    <w:rsid w:val="00355AD0"/>
    <w:rsid w:val="00355BC1"/>
    <w:rsid w:val="00356381"/>
    <w:rsid w:val="00356531"/>
    <w:rsid w:val="0035675C"/>
    <w:rsid w:val="003567E4"/>
    <w:rsid w:val="0035718A"/>
    <w:rsid w:val="0035752B"/>
    <w:rsid w:val="00357789"/>
    <w:rsid w:val="00357790"/>
    <w:rsid w:val="00357F81"/>
    <w:rsid w:val="00357FC3"/>
    <w:rsid w:val="00357FDE"/>
    <w:rsid w:val="00360385"/>
    <w:rsid w:val="00360604"/>
    <w:rsid w:val="00360739"/>
    <w:rsid w:val="003609F4"/>
    <w:rsid w:val="003609F7"/>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4"/>
    <w:rsid w:val="00363AA9"/>
    <w:rsid w:val="00363B7A"/>
    <w:rsid w:val="00363C0A"/>
    <w:rsid w:val="003645D7"/>
    <w:rsid w:val="0036468F"/>
    <w:rsid w:val="0036497A"/>
    <w:rsid w:val="0036498F"/>
    <w:rsid w:val="00364FE8"/>
    <w:rsid w:val="00365395"/>
    <w:rsid w:val="00365941"/>
    <w:rsid w:val="00365F58"/>
    <w:rsid w:val="0036626C"/>
    <w:rsid w:val="0036692D"/>
    <w:rsid w:val="00366A96"/>
    <w:rsid w:val="00366CF1"/>
    <w:rsid w:val="00366F4E"/>
    <w:rsid w:val="00367033"/>
    <w:rsid w:val="00367635"/>
    <w:rsid w:val="003677D6"/>
    <w:rsid w:val="003677E2"/>
    <w:rsid w:val="0036791F"/>
    <w:rsid w:val="00367A57"/>
    <w:rsid w:val="00367EDB"/>
    <w:rsid w:val="00370134"/>
    <w:rsid w:val="0037039A"/>
    <w:rsid w:val="00370452"/>
    <w:rsid w:val="003704E0"/>
    <w:rsid w:val="00370545"/>
    <w:rsid w:val="00370709"/>
    <w:rsid w:val="003708DD"/>
    <w:rsid w:val="003708F8"/>
    <w:rsid w:val="00370D29"/>
    <w:rsid w:val="00370D81"/>
    <w:rsid w:val="00370F0D"/>
    <w:rsid w:val="003710C5"/>
    <w:rsid w:val="0037178A"/>
    <w:rsid w:val="0037184F"/>
    <w:rsid w:val="003719C2"/>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4C5"/>
    <w:rsid w:val="003769E1"/>
    <w:rsid w:val="00376FBB"/>
    <w:rsid w:val="0037721A"/>
    <w:rsid w:val="003774E9"/>
    <w:rsid w:val="0037757B"/>
    <w:rsid w:val="003775E1"/>
    <w:rsid w:val="003777F7"/>
    <w:rsid w:val="003778A5"/>
    <w:rsid w:val="0037799E"/>
    <w:rsid w:val="003779C7"/>
    <w:rsid w:val="00377A58"/>
    <w:rsid w:val="00377B52"/>
    <w:rsid w:val="00380038"/>
    <w:rsid w:val="003801AC"/>
    <w:rsid w:val="00380B28"/>
    <w:rsid w:val="00380C5D"/>
    <w:rsid w:val="00381764"/>
    <w:rsid w:val="003818DA"/>
    <w:rsid w:val="003819AC"/>
    <w:rsid w:val="00381A8E"/>
    <w:rsid w:val="0038202A"/>
    <w:rsid w:val="003820A8"/>
    <w:rsid w:val="0038258B"/>
    <w:rsid w:val="003827A3"/>
    <w:rsid w:val="00382E4B"/>
    <w:rsid w:val="00382E68"/>
    <w:rsid w:val="003837BF"/>
    <w:rsid w:val="0038398A"/>
    <w:rsid w:val="00383C0E"/>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5C1"/>
    <w:rsid w:val="00390B7B"/>
    <w:rsid w:val="00390C0D"/>
    <w:rsid w:val="00391000"/>
    <w:rsid w:val="003910CB"/>
    <w:rsid w:val="003918DE"/>
    <w:rsid w:val="00391E36"/>
    <w:rsid w:val="003923CF"/>
    <w:rsid w:val="00392972"/>
    <w:rsid w:val="00392A82"/>
    <w:rsid w:val="00392E7D"/>
    <w:rsid w:val="00393026"/>
    <w:rsid w:val="003930C9"/>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F22"/>
    <w:rsid w:val="0039609B"/>
    <w:rsid w:val="0039620D"/>
    <w:rsid w:val="003963AB"/>
    <w:rsid w:val="00396A13"/>
    <w:rsid w:val="00396EE8"/>
    <w:rsid w:val="00397219"/>
    <w:rsid w:val="00397277"/>
    <w:rsid w:val="0039731C"/>
    <w:rsid w:val="00397926"/>
    <w:rsid w:val="00397A5D"/>
    <w:rsid w:val="00397C54"/>
    <w:rsid w:val="003A0151"/>
    <w:rsid w:val="003A0639"/>
    <w:rsid w:val="003A06DC"/>
    <w:rsid w:val="003A080F"/>
    <w:rsid w:val="003A097B"/>
    <w:rsid w:val="003A0F02"/>
    <w:rsid w:val="003A10A6"/>
    <w:rsid w:val="003A1180"/>
    <w:rsid w:val="003A1210"/>
    <w:rsid w:val="003A1233"/>
    <w:rsid w:val="003A17A2"/>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B3E"/>
    <w:rsid w:val="003A3F47"/>
    <w:rsid w:val="003A404A"/>
    <w:rsid w:val="003A4423"/>
    <w:rsid w:val="003A45E9"/>
    <w:rsid w:val="003A4612"/>
    <w:rsid w:val="003A48C7"/>
    <w:rsid w:val="003A4B1A"/>
    <w:rsid w:val="003A4CC4"/>
    <w:rsid w:val="003A4F1C"/>
    <w:rsid w:val="003A52BB"/>
    <w:rsid w:val="003A54F8"/>
    <w:rsid w:val="003A5981"/>
    <w:rsid w:val="003A5EC8"/>
    <w:rsid w:val="003A6194"/>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5C4"/>
    <w:rsid w:val="003B1A01"/>
    <w:rsid w:val="003B2029"/>
    <w:rsid w:val="003B21AC"/>
    <w:rsid w:val="003B23DB"/>
    <w:rsid w:val="003B2639"/>
    <w:rsid w:val="003B2764"/>
    <w:rsid w:val="003B2919"/>
    <w:rsid w:val="003B2D74"/>
    <w:rsid w:val="003B3031"/>
    <w:rsid w:val="003B31C0"/>
    <w:rsid w:val="003B345F"/>
    <w:rsid w:val="003B34F1"/>
    <w:rsid w:val="003B3712"/>
    <w:rsid w:val="003B3B10"/>
    <w:rsid w:val="003B3C4A"/>
    <w:rsid w:val="003B3DD9"/>
    <w:rsid w:val="003B3F27"/>
    <w:rsid w:val="003B4129"/>
    <w:rsid w:val="003B443A"/>
    <w:rsid w:val="003B4D15"/>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2F70"/>
    <w:rsid w:val="003C33AC"/>
    <w:rsid w:val="003C33D1"/>
    <w:rsid w:val="003C344D"/>
    <w:rsid w:val="003C3681"/>
    <w:rsid w:val="003C3753"/>
    <w:rsid w:val="003C3A54"/>
    <w:rsid w:val="003C3CD2"/>
    <w:rsid w:val="003C3D54"/>
    <w:rsid w:val="003C3DDA"/>
    <w:rsid w:val="003C3EAE"/>
    <w:rsid w:val="003C408F"/>
    <w:rsid w:val="003C4529"/>
    <w:rsid w:val="003C47AC"/>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0AD"/>
    <w:rsid w:val="003D0211"/>
    <w:rsid w:val="003D0850"/>
    <w:rsid w:val="003D08F2"/>
    <w:rsid w:val="003D0CCC"/>
    <w:rsid w:val="003D0D43"/>
    <w:rsid w:val="003D0E84"/>
    <w:rsid w:val="003D1282"/>
    <w:rsid w:val="003D17FB"/>
    <w:rsid w:val="003D1834"/>
    <w:rsid w:val="003D199A"/>
    <w:rsid w:val="003D24AC"/>
    <w:rsid w:val="003D2519"/>
    <w:rsid w:val="003D2BA2"/>
    <w:rsid w:val="003D2D1A"/>
    <w:rsid w:val="003D3267"/>
    <w:rsid w:val="003D3477"/>
    <w:rsid w:val="003D35E1"/>
    <w:rsid w:val="003D3C79"/>
    <w:rsid w:val="003D3CC9"/>
    <w:rsid w:val="003D3FE0"/>
    <w:rsid w:val="003D3FFA"/>
    <w:rsid w:val="003D40A5"/>
    <w:rsid w:val="003D4458"/>
    <w:rsid w:val="003D47EE"/>
    <w:rsid w:val="003D47FD"/>
    <w:rsid w:val="003D4A9D"/>
    <w:rsid w:val="003D50BC"/>
    <w:rsid w:val="003D544A"/>
    <w:rsid w:val="003D6A62"/>
    <w:rsid w:val="003D6EAD"/>
    <w:rsid w:val="003D731B"/>
    <w:rsid w:val="003D758E"/>
    <w:rsid w:val="003D76EA"/>
    <w:rsid w:val="003D7BF5"/>
    <w:rsid w:val="003D7DB4"/>
    <w:rsid w:val="003D7DCB"/>
    <w:rsid w:val="003E0062"/>
    <w:rsid w:val="003E0C92"/>
    <w:rsid w:val="003E1C11"/>
    <w:rsid w:val="003E2492"/>
    <w:rsid w:val="003E25A6"/>
    <w:rsid w:val="003E2834"/>
    <w:rsid w:val="003E291C"/>
    <w:rsid w:val="003E29D5"/>
    <w:rsid w:val="003E2D08"/>
    <w:rsid w:val="003E2D70"/>
    <w:rsid w:val="003E2FD7"/>
    <w:rsid w:val="003E30A8"/>
    <w:rsid w:val="003E36F6"/>
    <w:rsid w:val="003E3B85"/>
    <w:rsid w:val="003E3BDE"/>
    <w:rsid w:val="003E3C31"/>
    <w:rsid w:val="003E3DF2"/>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A99"/>
    <w:rsid w:val="003E7DF2"/>
    <w:rsid w:val="003F051B"/>
    <w:rsid w:val="003F0651"/>
    <w:rsid w:val="003F08F9"/>
    <w:rsid w:val="003F0907"/>
    <w:rsid w:val="003F0DCB"/>
    <w:rsid w:val="003F0DDF"/>
    <w:rsid w:val="003F0EEB"/>
    <w:rsid w:val="003F0FAF"/>
    <w:rsid w:val="003F1162"/>
    <w:rsid w:val="003F1852"/>
    <w:rsid w:val="003F19AE"/>
    <w:rsid w:val="003F1CE0"/>
    <w:rsid w:val="003F26D5"/>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BB9"/>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BB4"/>
    <w:rsid w:val="00400D15"/>
    <w:rsid w:val="00400E78"/>
    <w:rsid w:val="0040100A"/>
    <w:rsid w:val="004011E0"/>
    <w:rsid w:val="00401250"/>
    <w:rsid w:val="004012B4"/>
    <w:rsid w:val="004017F4"/>
    <w:rsid w:val="00401CB3"/>
    <w:rsid w:val="00401E83"/>
    <w:rsid w:val="00401F16"/>
    <w:rsid w:val="004023A4"/>
    <w:rsid w:val="004023E8"/>
    <w:rsid w:val="00402A64"/>
    <w:rsid w:val="00402AF1"/>
    <w:rsid w:val="00402F70"/>
    <w:rsid w:val="00403005"/>
    <w:rsid w:val="00403121"/>
    <w:rsid w:val="0040364A"/>
    <w:rsid w:val="00403662"/>
    <w:rsid w:val="004036A9"/>
    <w:rsid w:val="00403D21"/>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DBC"/>
    <w:rsid w:val="00411F27"/>
    <w:rsid w:val="00411FFB"/>
    <w:rsid w:val="0041215C"/>
    <w:rsid w:val="004121A8"/>
    <w:rsid w:val="0041229D"/>
    <w:rsid w:val="004125F0"/>
    <w:rsid w:val="00412906"/>
    <w:rsid w:val="00412BAA"/>
    <w:rsid w:val="00412C61"/>
    <w:rsid w:val="00412CD4"/>
    <w:rsid w:val="00412F06"/>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49F"/>
    <w:rsid w:val="00417518"/>
    <w:rsid w:val="00417785"/>
    <w:rsid w:val="00417A61"/>
    <w:rsid w:val="00417AD7"/>
    <w:rsid w:val="00417DD4"/>
    <w:rsid w:val="00420012"/>
    <w:rsid w:val="00420165"/>
    <w:rsid w:val="00420269"/>
    <w:rsid w:val="00420585"/>
    <w:rsid w:val="00420692"/>
    <w:rsid w:val="0042083E"/>
    <w:rsid w:val="00421054"/>
    <w:rsid w:val="004210C3"/>
    <w:rsid w:val="00421497"/>
    <w:rsid w:val="0042161D"/>
    <w:rsid w:val="00422219"/>
    <w:rsid w:val="0042357F"/>
    <w:rsid w:val="00423A86"/>
    <w:rsid w:val="00423EC2"/>
    <w:rsid w:val="00423F42"/>
    <w:rsid w:val="0042436C"/>
    <w:rsid w:val="00424534"/>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2B9"/>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6DC"/>
    <w:rsid w:val="004436EA"/>
    <w:rsid w:val="00443A6E"/>
    <w:rsid w:val="00443CD9"/>
    <w:rsid w:val="00443E0B"/>
    <w:rsid w:val="00443FBB"/>
    <w:rsid w:val="00444016"/>
    <w:rsid w:val="00444251"/>
    <w:rsid w:val="00444468"/>
    <w:rsid w:val="00444685"/>
    <w:rsid w:val="00444A62"/>
    <w:rsid w:val="00444B0E"/>
    <w:rsid w:val="00445044"/>
    <w:rsid w:val="0044525E"/>
    <w:rsid w:val="004453B8"/>
    <w:rsid w:val="0044540B"/>
    <w:rsid w:val="00445581"/>
    <w:rsid w:val="00445983"/>
    <w:rsid w:val="00446408"/>
    <w:rsid w:val="00446588"/>
    <w:rsid w:val="0044659F"/>
    <w:rsid w:val="00446E0E"/>
    <w:rsid w:val="00446F9E"/>
    <w:rsid w:val="004470AB"/>
    <w:rsid w:val="004470CA"/>
    <w:rsid w:val="00447266"/>
    <w:rsid w:val="00447443"/>
    <w:rsid w:val="00447533"/>
    <w:rsid w:val="00447BF7"/>
    <w:rsid w:val="00447EFB"/>
    <w:rsid w:val="00447F93"/>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2D05"/>
    <w:rsid w:val="0045316F"/>
    <w:rsid w:val="004531F8"/>
    <w:rsid w:val="004532DF"/>
    <w:rsid w:val="004533E0"/>
    <w:rsid w:val="004536AC"/>
    <w:rsid w:val="00453A44"/>
    <w:rsid w:val="00453AC3"/>
    <w:rsid w:val="00453BD8"/>
    <w:rsid w:val="00453D51"/>
    <w:rsid w:val="00453F06"/>
    <w:rsid w:val="00453F0F"/>
    <w:rsid w:val="00453F65"/>
    <w:rsid w:val="00454661"/>
    <w:rsid w:val="00454767"/>
    <w:rsid w:val="004547C3"/>
    <w:rsid w:val="004547E7"/>
    <w:rsid w:val="00454AA4"/>
    <w:rsid w:val="00454AF1"/>
    <w:rsid w:val="00454B66"/>
    <w:rsid w:val="00454BB2"/>
    <w:rsid w:val="00454FD6"/>
    <w:rsid w:val="0045506A"/>
    <w:rsid w:val="00455781"/>
    <w:rsid w:val="00455865"/>
    <w:rsid w:val="0045587C"/>
    <w:rsid w:val="00455A9D"/>
    <w:rsid w:val="00455FBA"/>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03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3F1"/>
    <w:rsid w:val="00472EC2"/>
    <w:rsid w:val="00473191"/>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5F55"/>
    <w:rsid w:val="00476093"/>
    <w:rsid w:val="00476BCA"/>
    <w:rsid w:val="00476C31"/>
    <w:rsid w:val="00476FA6"/>
    <w:rsid w:val="004771AA"/>
    <w:rsid w:val="0047733E"/>
    <w:rsid w:val="004776BE"/>
    <w:rsid w:val="00477B96"/>
    <w:rsid w:val="00477E76"/>
    <w:rsid w:val="004803EA"/>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454"/>
    <w:rsid w:val="00484638"/>
    <w:rsid w:val="0048475D"/>
    <w:rsid w:val="00484911"/>
    <w:rsid w:val="0048491A"/>
    <w:rsid w:val="00484CF3"/>
    <w:rsid w:val="00484EB0"/>
    <w:rsid w:val="00484F2D"/>
    <w:rsid w:val="00485096"/>
    <w:rsid w:val="0048582C"/>
    <w:rsid w:val="00485D06"/>
    <w:rsid w:val="00485F3C"/>
    <w:rsid w:val="00486CDC"/>
    <w:rsid w:val="00486E12"/>
    <w:rsid w:val="00486F30"/>
    <w:rsid w:val="00487074"/>
    <w:rsid w:val="004871F8"/>
    <w:rsid w:val="00487219"/>
    <w:rsid w:val="00487440"/>
    <w:rsid w:val="004874F3"/>
    <w:rsid w:val="00487845"/>
    <w:rsid w:val="004878FA"/>
    <w:rsid w:val="0048793F"/>
    <w:rsid w:val="00487DE5"/>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4792"/>
    <w:rsid w:val="00495319"/>
    <w:rsid w:val="00495510"/>
    <w:rsid w:val="004958FA"/>
    <w:rsid w:val="00495C99"/>
    <w:rsid w:val="004961D7"/>
    <w:rsid w:val="004961FB"/>
    <w:rsid w:val="0049621F"/>
    <w:rsid w:val="0049638E"/>
    <w:rsid w:val="00496620"/>
    <w:rsid w:val="00496654"/>
    <w:rsid w:val="00496867"/>
    <w:rsid w:val="0049687D"/>
    <w:rsid w:val="00496AD6"/>
    <w:rsid w:val="00496EFB"/>
    <w:rsid w:val="00496FE0"/>
    <w:rsid w:val="004970C3"/>
    <w:rsid w:val="00497366"/>
    <w:rsid w:val="004973F4"/>
    <w:rsid w:val="00497877"/>
    <w:rsid w:val="004A05A7"/>
    <w:rsid w:val="004A0CDC"/>
    <w:rsid w:val="004A0E12"/>
    <w:rsid w:val="004A153D"/>
    <w:rsid w:val="004A16D0"/>
    <w:rsid w:val="004A1768"/>
    <w:rsid w:val="004A1AF6"/>
    <w:rsid w:val="004A1CFD"/>
    <w:rsid w:val="004A1F24"/>
    <w:rsid w:val="004A21CB"/>
    <w:rsid w:val="004A248C"/>
    <w:rsid w:val="004A2577"/>
    <w:rsid w:val="004A2677"/>
    <w:rsid w:val="004A270E"/>
    <w:rsid w:val="004A2BBF"/>
    <w:rsid w:val="004A2C93"/>
    <w:rsid w:val="004A2C9C"/>
    <w:rsid w:val="004A3558"/>
    <w:rsid w:val="004A357C"/>
    <w:rsid w:val="004A3827"/>
    <w:rsid w:val="004A42CB"/>
    <w:rsid w:val="004A42D0"/>
    <w:rsid w:val="004A4751"/>
    <w:rsid w:val="004A47E7"/>
    <w:rsid w:val="004A4A70"/>
    <w:rsid w:val="004A4AAF"/>
    <w:rsid w:val="004A5433"/>
    <w:rsid w:val="004A5A11"/>
    <w:rsid w:val="004A5A5C"/>
    <w:rsid w:val="004A5D09"/>
    <w:rsid w:val="004A5DF6"/>
    <w:rsid w:val="004A5FF3"/>
    <w:rsid w:val="004A601C"/>
    <w:rsid w:val="004A606A"/>
    <w:rsid w:val="004A6076"/>
    <w:rsid w:val="004A61FF"/>
    <w:rsid w:val="004A66A5"/>
    <w:rsid w:val="004A6EB4"/>
    <w:rsid w:val="004A703E"/>
    <w:rsid w:val="004A7057"/>
    <w:rsid w:val="004A70EC"/>
    <w:rsid w:val="004A7458"/>
    <w:rsid w:val="004A79C3"/>
    <w:rsid w:val="004A7B80"/>
    <w:rsid w:val="004A7BF5"/>
    <w:rsid w:val="004A7E0C"/>
    <w:rsid w:val="004A7E8E"/>
    <w:rsid w:val="004A7F92"/>
    <w:rsid w:val="004B008F"/>
    <w:rsid w:val="004B014B"/>
    <w:rsid w:val="004B035F"/>
    <w:rsid w:val="004B059B"/>
    <w:rsid w:val="004B0631"/>
    <w:rsid w:val="004B07ED"/>
    <w:rsid w:val="004B0910"/>
    <w:rsid w:val="004B0957"/>
    <w:rsid w:val="004B0A51"/>
    <w:rsid w:val="004B0AD1"/>
    <w:rsid w:val="004B0D5D"/>
    <w:rsid w:val="004B0F7F"/>
    <w:rsid w:val="004B104E"/>
    <w:rsid w:val="004B111C"/>
    <w:rsid w:val="004B117D"/>
    <w:rsid w:val="004B1AD8"/>
    <w:rsid w:val="004B20F7"/>
    <w:rsid w:val="004B2178"/>
    <w:rsid w:val="004B2602"/>
    <w:rsid w:val="004B2827"/>
    <w:rsid w:val="004B2C4A"/>
    <w:rsid w:val="004B2DAF"/>
    <w:rsid w:val="004B2E74"/>
    <w:rsid w:val="004B31F3"/>
    <w:rsid w:val="004B337B"/>
    <w:rsid w:val="004B354F"/>
    <w:rsid w:val="004B3557"/>
    <w:rsid w:val="004B3B5B"/>
    <w:rsid w:val="004B3D34"/>
    <w:rsid w:val="004B3EBE"/>
    <w:rsid w:val="004B416F"/>
    <w:rsid w:val="004B43A2"/>
    <w:rsid w:val="004B4441"/>
    <w:rsid w:val="004B45BB"/>
    <w:rsid w:val="004B479F"/>
    <w:rsid w:val="004B4A25"/>
    <w:rsid w:val="004B4AE8"/>
    <w:rsid w:val="004B4DED"/>
    <w:rsid w:val="004B4EC3"/>
    <w:rsid w:val="004B4FBF"/>
    <w:rsid w:val="004B50CB"/>
    <w:rsid w:val="004B5713"/>
    <w:rsid w:val="004B5E7B"/>
    <w:rsid w:val="004B5FF4"/>
    <w:rsid w:val="004B6141"/>
    <w:rsid w:val="004B639B"/>
    <w:rsid w:val="004B670F"/>
    <w:rsid w:val="004B67EC"/>
    <w:rsid w:val="004B69D5"/>
    <w:rsid w:val="004B6BE7"/>
    <w:rsid w:val="004B6F3C"/>
    <w:rsid w:val="004B7504"/>
    <w:rsid w:val="004B7762"/>
    <w:rsid w:val="004B7891"/>
    <w:rsid w:val="004B79F0"/>
    <w:rsid w:val="004B7AFE"/>
    <w:rsid w:val="004B7F6C"/>
    <w:rsid w:val="004C03C7"/>
    <w:rsid w:val="004C069C"/>
    <w:rsid w:val="004C06AD"/>
    <w:rsid w:val="004C08A2"/>
    <w:rsid w:val="004C0C2C"/>
    <w:rsid w:val="004C0C9C"/>
    <w:rsid w:val="004C0EA2"/>
    <w:rsid w:val="004C0F27"/>
    <w:rsid w:val="004C1073"/>
    <w:rsid w:val="004C11E5"/>
    <w:rsid w:val="004C12E0"/>
    <w:rsid w:val="004C149E"/>
    <w:rsid w:val="004C18EE"/>
    <w:rsid w:val="004C1B90"/>
    <w:rsid w:val="004C1DA7"/>
    <w:rsid w:val="004C2037"/>
    <w:rsid w:val="004C20EB"/>
    <w:rsid w:val="004C2684"/>
    <w:rsid w:val="004C29E8"/>
    <w:rsid w:val="004C2A99"/>
    <w:rsid w:val="004C2CDA"/>
    <w:rsid w:val="004C2CF0"/>
    <w:rsid w:val="004C2FA2"/>
    <w:rsid w:val="004C3082"/>
    <w:rsid w:val="004C3B23"/>
    <w:rsid w:val="004C3CF1"/>
    <w:rsid w:val="004C3E42"/>
    <w:rsid w:val="004C42F4"/>
    <w:rsid w:val="004C4576"/>
    <w:rsid w:val="004C4904"/>
    <w:rsid w:val="004C4982"/>
    <w:rsid w:val="004C4BB0"/>
    <w:rsid w:val="004C4CC2"/>
    <w:rsid w:val="004C4ECB"/>
    <w:rsid w:val="004C5020"/>
    <w:rsid w:val="004C5744"/>
    <w:rsid w:val="004C5BFA"/>
    <w:rsid w:val="004C5ED1"/>
    <w:rsid w:val="004C62C2"/>
    <w:rsid w:val="004C62FF"/>
    <w:rsid w:val="004C686B"/>
    <w:rsid w:val="004C6964"/>
    <w:rsid w:val="004C6D1C"/>
    <w:rsid w:val="004C6F0D"/>
    <w:rsid w:val="004C7051"/>
    <w:rsid w:val="004C71A3"/>
    <w:rsid w:val="004C7C80"/>
    <w:rsid w:val="004C7DE5"/>
    <w:rsid w:val="004D020D"/>
    <w:rsid w:val="004D07D3"/>
    <w:rsid w:val="004D091F"/>
    <w:rsid w:val="004D103A"/>
    <w:rsid w:val="004D11AB"/>
    <w:rsid w:val="004D17DE"/>
    <w:rsid w:val="004D1CFF"/>
    <w:rsid w:val="004D20CF"/>
    <w:rsid w:val="004D215A"/>
    <w:rsid w:val="004D22E1"/>
    <w:rsid w:val="004D2396"/>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A21"/>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752"/>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07"/>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8C0"/>
    <w:rsid w:val="004F3B3F"/>
    <w:rsid w:val="004F3D6B"/>
    <w:rsid w:val="004F3E5A"/>
    <w:rsid w:val="004F40F4"/>
    <w:rsid w:val="004F417E"/>
    <w:rsid w:val="004F44E0"/>
    <w:rsid w:val="004F47D9"/>
    <w:rsid w:val="004F4886"/>
    <w:rsid w:val="004F4BC5"/>
    <w:rsid w:val="004F50FF"/>
    <w:rsid w:val="004F5463"/>
    <w:rsid w:val="004F5AA0"/>
    <w:rsid w:val="004F60BF"/>
    <w:rsid w:val="004F6332"/>
    <w:rsid w:val="004F670D"/>
    <w:rsid w:val="004F6767"/>
    <w:rsid w:val="004F67BD"/>
    <w:rsid w:val="004F693F"/>
    <w:rsid w:val="004F6DD0"/>
    <w:rsid w:val="004F75C4"/>
    <w:rsid w:val="004F7705"/>
    <w:rsid w:val="004F7DBF"/>
    <w:rsid w:val="00500075"/>
    <w:rsid w:val="00500203"/>
    <w:rsid w:val="005002B9"/>
    <w:rsid w:val="005005EC"/>
    <w:rsid w:val="00500AB3"/>
    <w:rsid w:val="00500B56"/>
    <w:rsid w:val="00500E12"/>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A3D"/>
    <w:rsid w:val="00503C70"/>
    <w:rsid w:val="00503CF9"/>
    <w:rsid w:val="00503F12"/>
    <w:rsid w:val="005045E8"/>
    <w:rsid w:val="005049BE"/>
    <w:rsid w:val="00504C64"/>
    <w:rsid w:val="00504E23"/>
    <w:rsid w:val="005051AB"/>
    <w:rsid w:val="00505673"/>
    <w:rsid w:val="00505D10"/>
    <w:rsid w:val="00505E4D"/>
    <w:rsid w:val="0050689E"/>
    <w:rsid w:val="0050693F"/>
    <w:rsid w:val="0050699D"/>
    <w:rsid w:val="00506A45"/>
    <w:rsid w:val="00506F2A"/>
    <w:rsid w:val="00506F61"/>
    <w:rsid w:val="00506FC6"/>
    <w:rsid w:val="005074A0"/>
    <w:rsid w:val="0050759F"/>
    <w:rsid w:val="00507C79"/>
    <w:rsid w:val="00507E1E"/>
    <w:rsid w:val="005101A8"/>
    <w:rsid w:val="005102C3"/>
    <w:rsid w:val="0051033C"/>
    <w:rsid w:val="00510468"/>
    <w:rsid w:val="005104CD"/>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71C"/>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1A1"/>
    <w:rsid w:val="00521261"/>
    <w:rsid w:val="0052154B"/>
    <w:rsid w:val="00521ACF"/>
    <w:rsid w:val="00521AEA"/>
    <w:rsid w:val="00521D89"/>
    <w:rsid w:val="00521FD9"/>
    <w:rsid w:val="005221AD"/>
    <w:rsid w:val="005223C8"/>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6FD3"/>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933"/>
    <w:rsid w:val="00533B7D"/>
    <w:rsid w:val="00533BE9"/>
    <w:rsid w:val="00533D74"/>
    <w:rsid w:val="0053408A"/>
    <w:rsid w:val="00534261"/>
    <w:rsid w:val="0053435A"/>
    <w:rsid w:val="00534513"/>
    <w:rsid w:val="00534593"/>
    <w:rsid w:val="005349C5"/>
    <w:rsid w:val="00534D6C"/>
    <w:rsid w:val="00534DE7"/>
    <w:rsid w:val="00535086"/>
    <w:rsid w:val="0053508D"/>
    <w:rsid w:val="005351E5"/>
    <w:rsid w:val="00536242"/>
    <w:rsid w:val="005362E0"/>
    <w:rsid w:val="005363FF"/>
    <w:rsid w:val="005365CC"/>
    <w:rsid w:val="00536B0D"/>
    <w:rsid w:val="00536E40"/>
    <w:rsid w:val="00537040"/>
    <w:rsid w:val="00537237"/>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3D40"/>
    <w:rsid w:val="005448BD"/>
    <w:rsid w:val="005449E5"/>
    <w:rsid w:val="00544B30"/>
    <w:rsid w:val="00544CB7"/>
    <w:rsid w:val="00544EFC"/>
    <w:rsid w:val="00545556"/>
    <w:rsid w:val="00545968"/>
    <w:rsid w:val="00545C81"/>
    <w:rsid w:val="00545FB0"/>
    <w:rsid w:val="00546120"/>
    <w:rsid w:val="0054639E"/>
    <w:rsid w:val="0054660C"/>
    <w:rsid w:val="00546BCD"/>
    <w:rsid w:val="00546F2B"/>
    <w:rsid w:val="00547160"/>
    <w:rsid w:val="00547516"/>
    <w:rsid w:val="00547961"/>
    <w:rsid w:val="00547B9E"/>
    <w:rsid w:val="00547D5E"/>
    <w:rsid w:val="00550011"/>
    <w:rsid w:val="00550114"/>
    <w:rsid w:val="005504DB"/>
    <w:rsid w:val="005505EF"/>
    <w:rsid w:val="005508E0"/>
    <w:rsid w:val="00550BFF"/>
    <w:rsid w:val="00550C33"/>
    <w:rsid w:val="00550EF7"/>
    <w:rsid w:val="00550F4E"/>
    <w:rsid w:val="0055106A"/>
    <w:rsid w:val="00551350"/>
    <w:rsid w:val="00551526"/>
    <w:rsid w:val="00551534"/>
    <w:rsid w:val="0055168C"/>
    <w:rsid w:val="00551990"/>
    <w:rsid w:val="00551AE9"/>
    <w:rsid w:val="00551F77"/>
    <w:rsid w:val="00552015"/>
    <w:rsid w:val="00552197"/>
    <w:rsid w:val="00552B0C"/>
    <w:rsid w:val="00552B38"/>
    <w:rsid w:val="00552DA7"/>
    <w:rsid w:val="00552EA5"/>
    <w:rsid w:val="00553302"/>
    <w:rsid w:val="005533CA"/>
    <w:rsid w:val="00553492"/>
    <w:rsid w:val="00553E41"/>
    <w:rsid w:val="00553F87"/>
    <w:rsid w:val="00553FF9"/>
    <w:rsid w:val="0055439A"/>
    <w:rsid w:val="005543AE"/>
    <w:rsid w:val="00554672"/>
    <w:rsid w:val="00554A30"/>
    <w:rsid w:val="00554BAD"/>
    <w:rsid w:val="00554DB4"/>
    <w:rsid w:val="00554E43"/>
    <w:rsid w:val="00555145"/>
    <w:rsid w:val="005552CB"/>
    <w:rsid w:val="005555C7"/>
    <w:rsid w:val="005556C9"/>
    <w:rsid w:val="00555C06"/>
    <w:rsid w:val="005560E9"/>
    <w:rsid w:val="0055632C"/>
    <w:rsid w:val="0055638E"/>
    <w:rsid w:val="005563AE"/>
    <w:rsid w:val="005566D3"/>
    <w:rsid w:val="0055674C"/>
    <w:rsid w:val="0055681C"/>
    <w:rsid w:val="0055687F"/>
    <w:rsid w:val="0055688D"/>
    <w:rsid w:val="005569C3"/>
    <w:rsid w:val="00556AA9"/>
    <w:rsid w:val="00556B5E"/>
    <w:rsid w:val="00557744"/>
    <w:rsid w:val="00557D1E"/>
    <w:rsid w:val="00557F45"/>
    <w:rsid w:val="00560286"/>
    <w:rsid w:val="0056066C"/>
    <w:rsid w:val="00560F32"/>
    <w:rsid w:val="0056128D"/>
    <w:rsid w:val="00561633"/>
    <w:rsid w:val="00561A1F"/>
    <w:rsid w:val="00561BE0"/>
    <w:rsid w:val="00561C3C"/>
    <w:rsid w:val="00561CB4"/>
    <w:rsid w:val="0056207C"/>
    <w:rsid w:val="005621A7"/>
    <w:rsid w:val="005629B0"/>
    <w:rsid w:val="00562A56"/>
    <w:rsid w:val="00562BCA"/>
    <w:rsid w:val="00562BCD"/>
    <w:rsid w:val="00562CB5"/>
    <w:rsid w:val="00562CBA"/>
    <w:rsid w:val="00562EE1"/>
    <w:rsid w:val="00563203"/>
    <w:rsid w:val="005632BE"/>
    <w:rsid w:val="00563632"/>
    <w:rsid w:val="0056401A"/>
    <w:rsid w:val="00564122"/>
    <w:rsid w:val="005644D3"/>
    <w:rsid w:val="00564569"/>
    <w:rsid w:val="0056457E"/>
    <w:rsid w:val="005645D1"/>
    <w:rsid w:val="00564692"/>
    <w:rsid w:val="005646AB"/>
    <w:rsid w:val="005649AA"/>
    <w:rsid w:val="00564B12"/>
    <w:rsid w:val="00564FE8"/>
    <w:rsid w:val="005650A0"/>
    <w:rsid w:val="00565148"/>
    <w:rsid w:val="0056536C"/>
    <w:rsid w:val="005654E4"/>
    <w:rsid w:val="00565798"/>
    <w:rsid w:val="00565828"/>
    <w:rsid w:val="00565A7E"/>
    <w:rsid w:val="00565D55"/>
    <w:rsid w:val="005660E3"/>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711"/>
    <w:rsid w:val="00575873"/>
    <w:rsid w:val="00575C25"/>
    <w:rsid w:val="0057658E"/>
    <w:rsid w:val="00576A17"/>
    <w:rsid w:val="00576E09"/>
    <w:rsid w:val="00576E88"/>
    <w:rsid w:val="00576F04"/>
    <w:rsid w:val="00577059"/>
    <w:rsid w:val="005771F2"/>
    <w:rsid w:val="00577830"/>
    <w:rsid w:val="00577867"/>
    <w:rsid w:val="00577BD0"/>
    <w:rsid w:val="0058023D"/>
    <w:rsid w:val="00580495"/>
    <w:rsid w:val="005807CD"/>
    <w:rsid w:val="005809A0"/>
    <w:rsid w:val="00580F29"/>
    <w:rsid w:val="00581085"/>
    <w:rsid w:val="0058137F"/>
    <w:rsid w:val="005817D3"/>
    <w:rsid w:val="005819A7"/>
    <w:rsid w:val="00581A24"/>
    <w:rsid w:val="00582506"/>
    <w:rsid w:val="0058257C"/>
    <w:rsid w:val="00582756"/>
    <w:rsid w:val="00582BE2"/>
    <w:rsid w:val="005831CD"/>
    <w:rsid w:val="0058325F"/>
    <w:rsid w:val="005834FB"/>
    <w:rsid w:val="005835AA"/>
    <w:rsid w:val="0058368E"/>
    <w:rsid w:val="005837BD"/>
    <w:rsid w:val="00584366"/>
    <w:rsid w:val="00584812"/>
    <w:rsid w:val="0058482A"/>
    <w:rsid w:val="005849D5"/>
    <w:rsid w:val="00584A59"/>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613"/>
    <w:rsid w:val="0059070D"/>
    <w:rsid w:val="00590A91"/>
    <w:rsid w:val="00590B91"/>
    <w:rsid w:val="00590FAA"/>
    <w:rsid w:val="00590FF9"/>
    <w:rsid w:val="005916A9"/>
    <w:rsid w:val="005916B9"/>
    <w:rsid w:val="005917D9"/>
    <w:rsid w:val="0059199D"/>
    <w:rsid w:val="00591F4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506"/>
    <w:rsid w:val="00597774"/>
    <w:rsid w:val="00597C16"/>
    <w:rsid w:val="00597C29"/>
    <w:rsid w:val="00597D9A"/>
    <w:rsid w:val="00597F5E"/>
    <w:rsid w:val="005A0284"/>
    <w:rsid w:val="005A02D1"/>
    <w:rsid w:val="005A04CB"/>
    <w:rsid w:val="005A13B8"/>
    <w:rsid w:val="005A1B23"/>
    <w:rsid w:val="005A1C76"/>
    <w:rsid w:val="005A1DBA"/>
    <w:rsid w:val="005A1E4A"/>
    <w:rsid w:val="005A21C7"/>
    <w:rsid w:val="005A2778"/>
    <w:rsid w:val="005A2802"/>
    <w:rsid w:val="005A2CF4"/>
    <w:rsid w:val="005A2D93"/>
    <w:rsid w:val="005A2EC4"/>
    <w:rsid w:val="005A36C4"/>
    <w:rsid w:val="005A3AD0"/>
    <w:rsid w:val="005A3CF8"/>
    <w:rsid w:val="005A3DC2"/>
    <w:rsid w:val="005A3FC1"/>
    <w:rsid w:val="005A41F5"/>
    <w:rsid w:val="005A424B"/>
    <w:rsid w:val="005A4417"/>
    <w:rsid w:val="005A4499"/>
    <w:rsid w:val="005A47B7"/>
    <w:rsid w:val="005A4A00"/>
    <w:rsid w:val="005A50D3"/>
    <w:rsid w:val="005A52E1"/>
    <w:rsid w:val="005A588C"/>
    <w:rsid w:val="005A5AE0"/>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0"/>
    <w:rsid w:val="005B277F"/>
    <w:rsid w:val="005B2844"/>
    <w:rsid w:val="005B3289"/>
    <w:rsid w:val="005B361E"/>
    <w:rsid w:val="005B36B3"/>
    <w:rsid w:val="005B36C0"/>
    <w:rsid w:val="005B3878"/>
    <w:rsid w:val="005B397C"/>
    <w:rsid w:val="005B42F2"/>
    <w:rsid w:val="005B4616"/>
    <w:rsid w:val="005B4950"/>
    <w:rsid w:val="005B4C60"/>
    <w:rsid w:val="005B4F82"/>
    <w:rsid w:val="005B5100"/>
    <w:rsid w:val="005B5E55"/>
    <w:rsid w:val="005B6538"/>
    <w:rsid w:val="005B6D12"/>
    <w:rsid w:val="005B6E1D"/>
    <w:rsid w:val="005B72A4"/>
    <w:rsid w:val="005B72E4"/>
    <w:rsid w:val="005B7533"/>
    <w:rsid w:val="005B7828"/>
    <w:rsid w:val="005B7C6D"/>
    <w:rsid w:val="005C052D"/>
    <w:rsid w:val="005C0826"/>
    <w:rsid w:val="005C0894"/>
    <w:rsid w:val="005C0A2F"/>
    <w:rsid w:val="005C0C8A"/>
    <w:rsid w:val="005C0C8D"/>
    <w:rsid w:val="005C0DD5"/>
    <w:rsid w:val="005C1073"/>
    <w:rsid w:val="005C19A3"/>
    <w:rsid w:val="005C19E4"/>
    <w:rsid w:val="005C1EBB"/>
    <w:rsid w:val="005C1F6B"/>
    <w:rsid w:val="005C1FD0"/>
    <w:rsid w:val="005C21A5"/>
    <w:rsid w:val="005C220C"/>
    <w:rsid w:val="005C2276"/>
    <w:rsid w:val="005C2658"/>
    <w:rsid w:val="005C2B9B"/>
    <w:rsid w:val="005C2B9E"/>
    <w:rsid w:val="005C3276"/>
    <w:rsid w:val="005C32B8"/>
    <w:rsid w:val="005C3379"/>
    <w:rsid w:val="005C3E54"/>
    <w:rsid w:val="005C3F4B"/>
    <w:rsid w:val="005C3FB7"/>
    <w:rsid w:val="005C40A0"/>
    <w:rsid w:val="005C41C6"/>
    <w:rsid w:val="005C4300"/>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78A"/>
    <w:rsid w:val="005C79ED"/>
    <w:rsid w:val="005C79F7"/>
    <w:rsid w:val="005C7D67"/>
    <w:rsid w:val="005D0038"/>
    <w:rsid w:val="005D0218"/>
    <w:rsid w:val="005D044D"/>
    <w:rsid w:val="005D07E7"/>
    <w:rsid w:val="005D08B8"/>
    <w:rsid w:val="005D0971"/>
    <w:rsid w:val="005D0A2E"/>
    <w:rsid w:val="005D13B4"/>
    <w:rsid w:val="005D13FC"/>
    <w:rsid w:val="005D1483"/>
    <w:rsid w:val="005D193D"/>
    <w:rsid w:val="005D1B80"/>
    <w:rsid w:val="005D1C24"/>
    <w:rsid w:val="005D1DE8"/>
    <w:rsid w:val="005D1F8C"/>
    <w:rsid w:val="005D21F6"/>
    <w:rsid w:val="005D2575"/>
    <w:rsid w:val="005D26DE"/>
    <w:rsid w:val="005D27C5"/>
    <w:rsid w:val="005D2CE8"/>
    <w:rsid w:val="005D2F35"/>
    <w:rsid w:val="005D37D0"/>
    <w:rsid w:val="005D37F5"/>
    <w:rsid w:val="005D38FD"/>
    <w:rsid w:val="005D3A4E"/>
    <w:rsid w:val="005D3DF3"/>
    <w:rsid w:val="005D43D0"/>
    <w:rsid w:val="005D44D7"/>
    <w:rsid w:val="005D47AD"/>
    <w:rsid w:val="005D481B"/>
    <w:rsid w:val="005D488B"/>
    <w:rsid w:val="005D499C"/>
    <w:rsid w:val="005D4E4A"/>
    <w:rsid w:val="005D5108"/>
    <w:rsid w:val="005D52DF"/>
    <w:rsid w:val="005D53FA"/>
    <w:rsid w:val="005D58B2"/>
    <w:rsid w:val="005D5A40"/>
    <w:rsid w:val="005D5CC8"/>
    <w:rsid w:val="005D5D63"/>
    <w:rsid w:val="005D5E62"/>
    <w:rsid w:val="005D5FF9"/>
    <w:rsid w:val="005D609C"/>
    <w:rsid w:val="005D6197"/>
    <w:rsid w:val="005D63A7"/>
    <w:rsid w:val="005D649E"/>
    <w:rsid w:val="005D67B2"/>
    <w:rsid w:val="005D7140"/>
    <w:rsid w:val="005D775D"/>
    <w:rsid w:val="005D798D"/>
    <w:rsid w:val="005D79D1"/>
    <w:rsid w:val="005D7C2A"/>
    <w:rsid w:val="005D7C42"/>
    <w:rsid w:val="005D7D84"/>
    <w:rsid w:val="005D7DFA"/>
    <w:rsid w:val="005D7FFA"/>
    <w:rsid w:val="005E0B2C"/>
    <w:rsid w:val="005E0D05"/>
    <w:rsid w:val="005E1183"/>
    <w:rsid w:val="005E1559"/>
    <w:rsid w:val="005E197B"/>
    <w:rsid w:val="005E29A1"/>
    <w:rsid w:val="005E2AA1"/>
    <w:rsid w:val="005E2C96"/>
    <w:rsid w:val="005E2E17"/>
    <w:rsid w:val="005E358F"/>
    <w:rsid w:val="005E3927"/>
    <w:rsid w:val="005E42AF"/>
    <w:rsid w:val="005E4418"/>
    <w:rsid w:val="005E46FC"/>
    <w:rsid w:val="005E53A1"/>
    <w:rsid w:val="005E544E"/>
    <w:rsid w:val="005E587B"/>
    <w:rsid w:val="005E59DC"/>
    <w:rsid w:val="005E5BDE"/>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0CA1"/>
    <w:rsid w:val="005F18E9"/>
    <w:rsid w:val="005F1967"/>
    <w:rsid w:val="005F19EB"/>
    <w:rsid w:val="005F1AE2"/>
    <w:rsid w:val="005F1FDA"/>
    <w:rsid w:val="005F22A4"/>
    <w:rsid w:val="005F270E"/>
    <w:rsid w:val="005F3A60"/>
    <w:rsid w:val="005F3C13"/>
    <w:rsid w:val="005F3D21"/>
    <w:rsid w:val="005F40E7"/>
    <w:rsid w:val="005F4112"/>
    <w:rsid w:val="005F42CB"/>
    <w:rsid w:val="005F45F2"/>
    <w:rsid w:val="005F4906"/>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C50"/>
    <w:rsid w:val="00600D9C"/>
    <w:rsid w:val="006013EE"/>
    <w:rsid w:val="006015FB"/>
    <w:rsid w:val="0060161F"/>
    <w:rsid w:val="006018C2"/>
    <w:rsid w:val="006019D4"/>
    <w:rsid w:val="0060215B"/>
    <w:rsid w:val="0060235E"/>
    <w:rsid w:val="006023F9"/>
    <w:rsid w:val="0060240E"/>
    <w:rsid w:val="0060258F"/>
    <w:rsid w:val="006028BB"/>
    <w:rsid w:val="0060299D"/>
    <w:rsid w:val="00602E24"/>
    <w:rsid w:val="00603545"/>
    <w:rsid w:val="00603853"/>
    <w:rsid w:val="006039EC"/>
    <w:rsid w:val="00603CC4"/>
    <w:rsid w:val="006041AA"/>
    <w:rsid w:val="0060425A"/>
    <w:rsid w:val="0060475A"/>
    <w:rsid w:val="00604A8D"/>
    <w:rsid w:val="00604AE8"/>
    <w:rsid w:val="00604B81"/>
    <w:rsid w:val="00604D8F"/>
    <w:rsid w:val="00605073"/>
    <w:rsid w:val="0060509F"/>
    <w:rsid w:val="006053E6"/>
    <w:rsid w:val="0060555F"/>
    <w:rsid w:val="0060596F"/>
    <w:rsid w:val="00605BAD"/>
    <w:rsid w:val="00605C34"/>
    <w:rsid w:val="00605CC2"/>
    <w:rsid w:val="00605CC3"/>
    <w:rsid w:val="00605D04"/>
    <w:rsid w:val="006060AD"/>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18B"/>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06E"/>
    <w:rsid w:val="006153F5"/>
    <w:rsid w:val="00615761"/>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E26"/>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B65"/>
    <w:rsid w:val="00622E79"/>
    <w:rsid w:val="00623119"/>
    <w:rsid w:val="00623434"/>
    <w:rsid w:val="00623655"/>
    <w:rsid w:val="006237A1"/>
    <w:rsid w:val="00623B1B"/>
    <w:rsid w:val="0062442D"/>
    <w:rsid w:val="0062476D"/>
    <w:rsid w:val="00624961"/>
    <w:rsid w:val="00624CC1"/>
    <w:rsid w:val="00624E07"/>
    <w:rsid w:val="00625109"/>
    <w:rsid w:val="00625AF0"/>
    <w:rsid w:val="00625D32"/>
    <w:rsid w:val="00625EBB"/>
    <w:rsid w:val="00625FD2"/>
    <w:rsid w:val="006260A8"/>
    <w:rsid w:val="006265C1"/>
    <w:rsid w:val="006268DA"/>
    <w:rsid w:val="00626FAD"/>
    <w:rsid w:val="00627518"/>
    <w:rsid w:val="00627666"/>
    <w:rsid w:val="00627A42"/>
    <w:rsid w:val="00627C14"/>
    <w:rsid w:val="00627DB2"/>
    <w:rsid w:val="00630116"/>
    <w:rsid w:val="006302A9"/>
    <w:rsid w:val="0063052B"/>
    <w:rsid w:val="00630FE4"/>
    <w:rsid w:val="00631197"/>
    <w:rsid w:val="0063136C"/>
    <w:rsid w:val="00631601"/>
    <w:rsid w:val="0063187E"/>
    <w:rsid w:val="006318A4"/>
    <w:rsid w:val="006319CE"/>
    <w:rsid w:val="00631EFD"/>
    <w:rsid w:val="0063212A"/>
    <w:rsid w:val="00632201"/>
    <w:rsid w:val="00632415"/>
    <w:rsid w:val="006324E8"/>
    <w:rsid w:val="0063262A"/>
    <w:rsid w:val="00632673"/>
    <w:rsid w:val="006327C2"/>
    <w:rsid w:val="006330FF"/>
    <w:rsid w:val="0063325C"/>
    <w:rsid w:val="00633B2D"/>
    <w:rsid w:val="00633D7A"/>
    <w:rsid w:val="00633DCE"/>
    <w:rsid w:val="00633EEC"/>
    <w:rsid w:val="0063403D"/>
    <w:rsid w:val="00634585"/>
    <w:rsid w:val="00634640"/>
    <w:rsid w:val="0063489C"/>
    <w:rsid w:val="00634B50"/>
    <w:rsid w:val="00634C4F"/>
    <w:rsid w:val="00634CA3"/>
    <w:rsid w:val="00634DBC"/>
    <w:rsid w:val="00634E04"/>
    <w:rsid w:val="00634E20"/>
    <w:rsid w:val="00634FE7"/>
    <w:rsid w:val="006351DA"/>
    <w:rsid w:val="006355C4"/>
    <w:rsid w:val="00635665"/>
    <w:rsid w:val="00635905"/>
    <w:rsid w:val="00635B11"/>
    <w:rsid w:val="00635B4C"/>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0E64"/>
    <w:rsid w:val="00641490"/>
    <w:rsid w:val="0064158E"/>
    <w:rsid w:val="00641753"/>
    <w:rsid w:val="006422C0"/>
    <w:rsid w:val="006428BB"/>
    <w:rsid w:val="00642AA0"/>
    <w:rsid w:val="00642F88"/>
    <w:rsid w:val="006434F3"/>
    <w:rsid w:val="006437E5"/>
    <w:rsid w:val="006439BF"/>
    <w:rsid w:val="00643D08"/>
    <w:rsid w:val="006442F7"/>
    <w:rsid w:val="006444D9"/>
    <w:rsid w:val="006448BD"/>
    <w:rsid w:val="00644A4F"/>
    <w:rsid w:val="00644B6D"/>
    <w:rsid w:val="00645913"/>
    <w:rsid w:val="00645929"/>
    <w:rsid w:val="00645A41"/>
    <w:rsid w:val="00645D05"/>
    <w:rsid w:val="00645EF6"/>
    <w:rsid w:val="00645F69"/>
    <w:rsid w:val="00646116"/>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5B"/>
    <w:rsid w:val="00652EEE"/>
    <w:rsid w:val="00653150"/>
    <w:rsid w:val="0065325D"/>
    <w:rsid w:val="006535A3"/>
    <w:rsid w:val="00653947"/>
    <w:rsid w:val="00653AE7"/>
    <w:rsid w:val="00653BC6"/>
    <w:rsid w:val="00653D68"/>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6797"/>
    <w:rsid w:val="006672DD"/>
    <w:rsid w:val="00667565"/>
    <w:rsid w:val="006678DB"/>
    <w:rsid w:val="00667B9D"/>
    <w:rsid w:val="00667C16"/>
    <w:rsid w:val="00667C58"/>
    <w:rsid w:val="00667DC8"/>
    <w:rsid w:val="00670B86"/>
    <w:rsid w:val="0067120E"/>
    <w:rsid w:val="00671235"/>
    <w:rsid w:val="006713E6"/>
    <w:rsid w:val="006714BE"/>
    <w:rsid w:val="00671571"/>
    <w:rsid w:val="006715EE"/>
    <w:rsid w:val="00671859"/>
    <w:rsid w:val="0067189F"/>
    <w:rsid w:val="00671B34"/>
    <w:rsid w:val="006727F5"/>
    <w:rsid w:val="00672F36"/>
    <w:rsid w:val="006733C7"/>
    <w:rsid w:val="006737B1"/>
    <w:rsid w:val="00673EE6"/>
    <w:rsid w:val="0067415F"/>
    <w:rsid w:val="0067429D"/>
    <w:rsid w:val="00674A09"/>
    <w:rsid w:val="00674EE0"/>
    <w:rsid w:val="00674FAE"/>
    <w:rsid w:val="0067547A"/>
    <w:rsid w:val="006755F1"/>
    <w:rsid w:val="006757A4"/>
    <w:rsid w:val="0067589B"/>
    <w:rsid w:val="00675FB8"/>
    <w:rsid w:val="0067605E"/>
    <w:rsid w:val="00676AB6"/>
    <w:rsid w:val="00676BF5"/>
    <w:rsid w:val="00677107"/>
    <w:rsid w:val="0067736E"/>
    <w:rsid w:val="006773CC"/>
    <w:rsid w:val="00677554"/>
    <w:rsid w:val="0067795A"/>
    <w:rsid w:val="0067797C"/>
    <w:rsid w:val="00677A7B"/>
    <w:rsid w:val="00677D45"/>
    <w:rsid w:val="00680039"/>
    <w:rsid w:val="006801BF"/>
    <w:rsid w:val="00680472"/>
    <w:rsid w:val="0068075C"/>
    <w:rsid w:val="00680F35"/>
    <w:rsid w:val="00680FB6"/>
    <w:rsid w:val="006810B3"/>
    <w:rsid w:val="00681BD1"/>
    <w:rsid w:val="0068223C"/>
    <w:rsid w:val="00682377"/>
    <w:rsid w:val="006823CC"/>
    <w:rsid w:val="006827E4"/>
    <w:rsid w:val="00682854"/>
    <w:rsid w:val="00682C0B"/>
    <w:rsid w:val="0068319D"/>
    <w:rsid w:val="0068340C"/>
    <w:rsid w:val="00683AAE"/>
    <w:rsid w:val="00683DE0"/>
    <w:rsid w:val="006840CC"/>
    <w:rsid w:val="00684274"/>
    <w:rsid w:val="006846B0"/>
    <w:rsid w:val="00684966"/>
    <w:rsid w:val="00684C77"/>
    <w:rsid w:val="00684DFA"/>
    <w:rsid w:val="00684EE0"/>
    <w:rsid w:val="00684F61"/>
    <w:rsid w:val="00685438"/>
    <w:rsid w:val="006856B4"/>
    <w:rsid w:val="00685810"/>
    <w:rsid w:val="0068599A"/>
    <w:rsid w:val="00685A12"/>
    <w:rsid w:val="006860B7"/>
    <w:rsid w:val="006866EF"/>
    <w:rsid w:val="00686F01"/>
    <w:rsid w:val="00687BB3"/>
    <w:rsid w:val="00687CB2"/>
    <w:rsid w:val="00687F31"/>
    <w:rsid w:val="0069005B"/>
    <w:rsid w:val="00690421"/>
    <w:rsid w:val="00690565"/>
    <w:rsid w:val="0069064D"/>
    <w:rsid w:val="00690FE2"/>
    <w:rsid w:val="00691811"/>
    <w:rsid w:val="006919BC"/>
    <w:rsid w:val="00691FC3"/>
    <w:rsid w:val="006921AD"/>
    <w:rsid w:val="006923AD"/>
    <w:rsid w:val="006923C5"/>
    <w:rsid w:val="006926B5"/>
    <w:rsid w:val="0069281D"/>
    <w:rsid w:val="00692A33"/>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01"/>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173"/>
    <w:rsid w:val="006A12D0"/>
    <w:rsid w:val="006A134B"/>
    <w:rsid w:val="006A1636"/>
    <w:rsid w:val="006A1692"/>
    <w:rsid w:val="006A185B"/>
    <w:rsid w:val="006A1FE8"/>
    <w:rsid w:val="006A3285"/>
    <w:rsid w:val="006A39AA"/>
    <w:rsid w:val="006A3F29"/>
    <w:rsid w:val="006A4413"/>
    <w:rsid w:val="006A4624"/>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93C"/>
    <w:rsid w:val="006A6A9D"/>
    <w:rsid w:val="006A71CA"/>
    <w:rsid w:val="006A73B9"/>
    <w:rsid w:val="006A7527"/>
    <w:rsid w:val="006A786F"/>
    <w:rsid w:val="006B02FE"/>
    <w:rsid w:val="006B151F"/>
    <w:rsid w:val="006B15F5"/>
    <w:rsid w:val="006B17B5"/>
    <w:rsid w:val="006B198C"/>
    <w:rsid w:val="006B19E2"/>
    <w:rsid w:val="006B1B2E"/>
    <w:rsid w:val="006B1BBA"/>
    <w:rsid w:val="006B1C45"/>
    <w:rsid w:val="006B1CF8"/>
    <w:rsid w:val="006B1E06"/>
    <w:rsid w:val="006B24C7"/>
    <w:rsid w:val="006B257B"/>
    <w:rsid w:val="006B26A2"/>
    <w:rsid w:val="006B3218"/>
    <w:rsid w:val="006B3C2E"/>
    <w:rsid w:val="006B3E3A"/>
    <w:rsid w:val="006B438F"/>
    <w:rsid w:val="006B440D"/>
    <w:rsid w:val="006B4473"/>
    <w:rsid w:val="006B4C46"/>
    <w:rsid w:val="006B4F32"/>
    <w:rsid w:val="006B53D5"/>
    <w:rsid w:val="006B5A51"/>
    <w:rsid w:val="006B5B2A"/>
    <w:rsid w:val="006B5D94"/>
    <w:rsid w:val="006B6065"/>
    <w:rsid w:val="006B606B"/>
    <w:rsid w:val="006B6237"/>
    <w:rsid w:val="006B6433"/>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A27"/>
    <w:rsid w:val="006C1B25"/>
    <w:rsid w:val="006C1B2C"/>
    <w:rsid w:val="006C1D0D"/>
    <w:rsid w:val="006C20AA"/>
    <w:rsid w:val="006C21C2"/>
    <w:rsid w:val="006C24DE"/>
    <w:rsid w:val="006C284A"/>
    <w:rsid w:val="006C2AB7"/>
    <w:rsid w:val="006C2AFF"/>
    <w:rsid w:val="006C2B5B"/>
    <w:rsid w:val="006C2CE3"/>
    <w:rsid w:val="006C2E2C"/>
    <w:rsid w:val="006C2E9C"/>
    <w:rsid w:val="006C2EF4"/>
    <w:rsid w:val="006C3458"/>
    <w:rsid w:val="006C3640"/>
    <w:rsid w:val="006C3AA9"/>
    <w:rsid w:val="006C3F0B"/>
    <w:rsid w:val="006C40D2"/>
    <w:rsid w:val="006C4473"/>
    <w:rsid w:val="006C457A"/>
    <w:rsid w:val="006C4BB4"/>
    <w:rsid w:val="006C4C53"/>
    <w:rsid w:val="006C4D7D"/>
    <w:rsid w:val="006C55E1"/>
    <w:rsid w:val="006C56F4"/>
    <w:rsid w:val="006C5781"/>
    <w:rsid w:val="006C5790"/>
    <w:rsid w:val="006C5BD8"/>
    <w:rsid w:val="006C5C88"/>
    <w:rsid w:val="006C5D8C"/>
    <w:rsid w:val="006C61F1"/>
    <w:rsid w:val="006C6269"/>
    <w:rsid w:val="006C6599"/>
    <w:rsid w:val="006C6636"/>
    <w:rsid w:val="006C66D3"/>
    <w:rsid w:val="006C69A9"/>
    <w:rsid w:val="006C6B4C"/>
    <w:rsid w:val="006C726A"/>
    <w:rsid w:val="006C75F3"/>
    <w:rsid w:val="006C7FC8"/>
    <w:rsid w:val="006D063B"/>
    <w:rsid w:val="006D07E1"/>
    <w:rsid w:val="006D0839"/>
    <w:rsid w:val="006D09FB"/>
    <w:rsid w:val="006D0A88"/>
    <w:rsid w:val="006D0ADA"/>
    <w:rsid w:val="006D0D76"/>
    <w:rsid w:val="006D1249"/>
    <w:rsid w:val="006D1339"/>
    <w:rsid w:val="006D14DB"/>
    <w:rsid w:val="006D162E"/>
    <w:rsid w:val="006D1871"/>
    <w:rsid w:val="006D18BD"/>
    <w:rsid w:val="006D1A43"/>
    <w:rsid w:val="006D1A44"/>
    <w:rsid w:val="006D1A7A"/>
    <w:rsid w:val="006D1CE9"/>
    <w:rsid w:val="006D1F00"/>
    <w:rsid w:val="006D2178"/>
    <w:rsid w:val="006D2D13"/>
    <w:rsid w:val="006D2D24"/>
    <w:rsid w:val="006D2D6F"/>
    <w:rsid w:val="006D2E78"/>
    <w:rsid w:val="006D3089"/>
    <w:rsid w:val="006D36ED"/>
    <w:rsid w:val="006D3D49"/>
    <w:rsid w:val="006D400B"/>
    <w:rsid w:val="006D479A"/>
    <w:rsid w:val="006D4AC8"/>
    <w:rsid w:val="006D4B6A"/>
    <w:rsid w:val="006D4CB7"/>
    <w:rsid w:val="006D4CC7"/>
    <w:rsid w:val="006D4D47"/>
    <w:rsid w:val="006D4EB8"/>
    <w:rsid w:val="006D5219"/>
    <w:rsid w:val="006D54A4"/>
    <w:rsid w:val="006D54C3"/>
    <w:rsid w:val="006D5671"/>
    <w:rsid w:val="006D599F"/>
    <w:rsid w:val="006D61A7"/>
    <w:rsid w:val="006D6613"/>
    <w:rsid w:val="006D6C6F"/>
    <w:rsid w:val="006D7119"/>
    <w:rsid w:val="006D71E8"/>
    <w:rsid w:val="006D7671"/>
    <w:rsid w:val="006D76C7"/>
    <w:rsid w:val="006D7A1B"/>
    <w:rsid w:val="006D7CAC"/>
    <w:rsid w:val="006E0838"/>
    <w:rsid w:val="006E08C9"/>
    <w:rsid w:val="006E138B"/>
    <w:rsid w:val="006E1E3B"/>
    <w:rsid w:val="006E2691"/>
    <w:rsid w:val="006E28D7"/>
    <w:rsid w:val="006E2BB9"/>
    <w:rsid w:val="006E2C2E"/>
    <w:rsid w:val="006E35A3"/>
    <w:rsid w:val="006E365A"/>
    <w:rsid w:val="006E3BD3"/>
    <w:rsid w:val="006E3DD1"/>
    <w:rsid w:val="006E407D"/>
    <w:rsid w:val="006E458C"/>
    <w:rsid w:val="006E4699"/>
    <w:rsid w:val="006E46FC"/>
    <w:rsid w:val="006E49FE"/>
    <w:rsid w:val="006E4A4B"/>
    <w:rsid w:val="006E4DD1"/>
    <w:rsid w:val="006E5382"/>
    <w:rsid w:val="006E5386"/>
    <w:rsid w:val="006E543B"/>
    <w:rsid w:val="006E5B9D"/>
    <w:rsid w:val="006E5EFB"/>
    <w:rsid w:val="006E5F82"/>
    <w:rsid w:val="006E667A"/>
    <w:rsid w:val="006E6A12"/>
    <w:rsid w:val="006E6B1D"/>
    <w:rsid w:val="006E6C4B"/>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658"/>
    <w:rsid w:val="006F2768"/>
    <w:rsid w:val="006F286B"/>
    <w:rsid w:val="006F29B7"/>
    <w:rsid w:val="006F2D5A"/>
    <w:rsid w:val="006F2F25"/>
    <w:rsid w:val="006F2F94"/>
    <w:rsid w:val="006F2FDB"/>
    <w:rsid w:val="006F30A8"/>
    <w:rsid w:val="006F3327"/>
    <w:rsid w:val="006F34EB"/>
    <w:rsid w:val="006F37F4"/>
    <w:rsid w:val="006F3EEB"/>
    <w:rsid w:val="006F405B"/>
    <w:rsid w:val="006F40F5"/>
    <w:rsid w:val="006F437F"/>
    <w:rsid w:val="006F4397"/>
    <w:rsid w:val="006F4580"/>
    <w:rsid w:val="006F491F"/>
    <w:rsid w:val="006F4D8E"/>
    <w:rsid w:val="006F5023"/>
    <w:rsid w:val="006F5350"/>
    <w:rsid w:val="006F53FD"/>
    <w:rsid w:val="006F5995"/>
    <w:rsid w:val="006F599A"/>
    <w:rsid w:val="006F5BFA"/>
    <w:rsid w:val="006F5C8E"/>
    <w:rsid w:val="006F5D2A"/>
    <w:rsid w:val="006F5D37"/>
    <w:rsid w:val="006F6656"/>
    <w:rsid w:val="006F6A8A"/>
    <w:rsid w:val="006F6D48"/>
    <w:rsid w:val="006F7588"/>
    <w:rsid w:val="006F7964"/>
    <w:rsid w:val="006F7ADE"/>
    <w:rsid w:val="006F7D97"/>
    <w:rsid w:val="006F7F72"/>
    <w:rsid w:val="0070005A"/>
    <w:rsid w:val="00700205"/>
    <w:rsid w:val="0070020E"/>
    <w:rsid w:val="007004A6"/>
    <w:rsid w:val="00700710"/>
    <w:rsid w:val="00700906"/>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0E9"/>
    <w:rsid w:val="007042CF"/>
    <w:rsid w:val="00704674"/>
    <w:rsid w:val="00704908"/>
    <w:rsid w:val="00704D09"/>
    <w:rsid w:val="00704DFD"/>
    <w:rsid w:val="007051ED"/>
    <w:rsid w:val="00705DC1"/>
    <w:rsid w:val="0070616B"/>
    <w:rsid w:val="007064D3"/>
    <w:rsid w:val="0070650F"/>
    <w:rsid w:val="0070661A"/>
    <w:rsid w:val="00706774"/>
    <w:rsid w:val="00706974"/>
    <w:rsid w:val="00706B4B"/>
    <w:rsid w:val="00706CB2"/>
    <w:rsid w:val="00706E98"/>
    <w:rsid w:val="00707680"/>
    <w:rsid w:val="0070776D"/>
    <w:rsid w:val="0070787F"/>
    <w:rsid w:val="00707A6D"/>
    <w:rsid w:val="00707A72"/>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3FD"/>
    <w:rsid w:val="00712404"/>
    <w:rsid w:val="00712607"/>
    <w:rsid w:val="0071305F"/>
    <w:rsid w:val="00713226"/>
    <w:rsid w:val="0071336D"/>
    <w:rsid w:val="007133A3"/>
    <w:rsid w:val="00713646"/>
    <w:rsid w:val="00713DF8"/>
    <w:rsid w:val="00714429"/>
    <w:rsid w:val="007145AF"/>
    <w:rsid w:val="007147AC"/>
    <w:rsid w:val="0071486E"/>
    <w:rsid w:val="007148D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6AD9"/>
    <w:rsid w:val="00716E1C"/>
    <w:rsid w:val="00716F06"/>
    <w:rsid w:val="00716F3E"/>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142"/>
    <w:rsid w:val="00723687"/>
    <w:rsid w:val="00723696"/>
    <w:rsid w:val="007236DB"/>
    <w:rsid w:val="00723A97"/>
    <w:rsid w:val="00723E6A"/>
    <w:rsid w:val="0072454D"/>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A62"/>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232"/>
    <w:rsid w:val="0073133C"/>
    <w:rsid w:val="007318DD"/>
    <w:rsid w:val="00731BA9"/>
    <w:rsid w:val="00731C03"/>
    <w:rsid w:val="007321CD"/>
    <w:rsid w:val="0073237B"/>
    <w:rsid w:val="0073307E"/>
    <w:rsid w:val="007333D7"/>
    <w:rsid w:val="007334EB"/>
    <w:rsid w:val="0073386A"/>
    <w:rsid w:val="0073442C"/>
    <w:rsid w:val="0073485D"/>
    <w:rsid w:val="00734948"/>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37D95"/>
    <w:rsid w:val="00740153"/>
    <w:rsid w:val="00740335"/>
    <w:rsid w:val="007406B8"/>
    <w:rsid w:val="007406BC"/>
    <w:rsid w:val="00740A8A"/>
    <w:rsid w:val="00740B0C"/>
    <w:rsid w:val="00740EF2"/>
    <w:rsid w:val="00740F69"/>
    <w:rsid w:val="0074241A"/>
    <w:rsid w:val="007424B0"/>
    <w:rsid w:val="0074291F"/>
    <w:rsid w:val="007429FD"/>
    <w:rsid w:val="00742CB5"/>
    <w:rsid w:val="00742D4E"/>
    <w:rsid w:val="0074307A"/>
    <w:rsid w:val="00743168"/>
    <w:rsid w:val="00743499"/>
    <w:rsid w:val="007437EC"/>
    <w:rsid w:val="00743B67"/>
    <w:rsid w:val="00743CF1"/>
    <w:rsid w:val="00743D03"/>
    <w:rsid w:val="0074406E"/>
    <w:rsid w:val="007446C5"/>
    <w:rsid w:val="0074473F"/>
    <w:rsid w:val="007449AA"/>
    <w:rsid w:val="00744B73"/>
    <w:rsid w:val="00744FC5"/>
    <w:rsid w:val="007453AB"/>
    <w:rsid w:val="007455AA"/>
    <w:rsid w:val="00745604"/>
    <w:rsid w:val="00745647"/>
    <w:rsid w:val="007459A9"/>
    <w:rsid w:val="00745D75"/>
    <w:rsid w:val="00746080"/>
    <w:rsid w:val="00746129"/>
    <w:rsid w:val="007461BA"/>
    <w:rsid w:val="00746220"/>
    <w:rsid w:val="0074627F"/>
    <w:rsid w:val="00746C34"/>
    <w:rsid w:val="00746CB9"/>
    <w:rsid w:val="00746DBB"/>
    <w:rsid w:val="00747488"/>
    <w:rsid w:val="00747947"/>
    <w:rsid w:val="00747AD3"/>
    <w:rsid w:val="00747B2E"/>
    <w:rsid w:val="00747EF6"/>
    <w:rsid w:val="0075008B"/>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3DBB"/>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052"/>
    <w:rsid w:val="00757642"/>
    <w:rsid w:val="00757657"/>
    <w:rsid w:val="007578C3"/>
    <w:rsid w:val="00757C59"/>
    <w:rsid w:val="00757D56"/>
    <w:rsid w:val="00757FF1"/>
    <w:rsid w:val="00760459"/>
    <w:rsid w:val="00760475"/>
    <w:rsid w:val="007606EA"/>
    <w:rsid w:val="007607B2"/>
    <w:rsid w:val="00760C48"/>
    <w:rsid w:val="00760CCB"/>
    <w:rsid w:val="007610F7"/>
    <w:rsid w:val="00761205"/>
    <w:rsid w:val="007613C9"/>
    <w:rsid w:val="0076146E"/>
    <w:rsid w:val="0076182B"/>
    <w:rsid w:val="00761F44"/>
    <w:rsid w:val="00762078"/>
    <w:rsid w:val="00762196"/>
    <w:rsid w:val="0076231B"/>
    <w:rsid w:val="007623CF"/>
    <w:rsid w:val="007626A6"/>
    <w:rsid w:val="00762D60"/>
    <w:rsid w:val="00763186"/>
    <w:rsid w:val="007632E9"/>
    <w:rsid w:val="007635F7"/>
    <w:rsid w:val="007636B8"/>
    <w:rsid w:val="00763ABA"/>
    <w:rsid w:val="00763C3B"/>
    <w:rsid w:val="00763D51"/>
    <w:rsid w:val="00764174"/>
    <w:rsid w:val="007644E8"/>
    <w:rsid w:val="00764696"/>
    <w:rsid w:val="00764F02"/>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10"/>
    <w:rsid w:val="007703BB"/>
    <w:rsid w:val="00770454"/>
    <w:rsid w:val="00770582"/>
    <w:rsid w:val="0077067A"/>
    <w:rsid w:val="007706E6"/>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7CD"/>
    <w:rsid w:val="007807DB"/>
    <w:rsid w:val="00780C88"/>
    <w:rsid w:val="00781312"/>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491"/>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59E"/>
    <w:rsid w:val="0079494D"/>
    <w:rsid w:val="007949E6"/>
    <w:rsid w:val="00794BC4"/>
    <w:rsid w:val="00794CB5"/>
    <w:rsid w:val="00794E66"/>
    <w:rsid w:val="00794F63"/>
    <w:rsid w:val="00795055"/>
    <w:rsid w:val="007951A7"/>
    <w:rsid w:val="0079531B"/>
    <w:rsid w:val="00795619"/>
    <w:rsid w:val="0079569E"/>
    <w:rsid w:val="00795765"/>
    <w:rsid w:val="00795C75"/>
    <w:rsid w:val="00795E45"/>
    <w:rsid w:val="0079612F"/>
    <w:rsid w:val="00796153"/>
    <w:rsid w:val="007967D0"/>
    <w:rsid w:val="0079689C"/>
    <w:rsid w:val="00796A50"/>
    <w:rsid w:val="00796D48"/>
    <w:rsid w:val="00796E8B"/>
    <w:rsid w:val="00797073"/>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3E"/>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44A"/>
    <w:rsid w:val="007B0510"/>
    <w:rsid w:val="007B0543"/>
    <w:rsid w:val="007B0758"/>
    <w:rsid w:val="007B0B13"/>
    <w:rsid w:val="007B0D4B"/>
    <w:rsid w:val="007B0D6B"/>
    <w:rsid w:val="007B0EEB"/>
    <w:rsid w:val="007B1432"/>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7CE"/>
    <w:rsid w:val="007B5810"/>
    <w:rsid w:val="007B5A9D"/>
    <w:rsid w:val="007B5C49"/>
    <w:rsid w:val="007B5E19"/>
    <w:rsid w:val="007B5E3B"/>
    <w:rsid w:val="007B614D"/>
    <w:rsid w:val="007B65DF"/>
    <w:rsid w:val="007B67ED"/>
    <w:rsid w:val="007B690E"/>
    <w:rsid w:val="007B69C1"/>
    <w:rsid w:val="007B6D5F"/>
    <w:rsid w:val="007B704B"/>
    <w:rsid w:val="007B7084"/>
    <w:rsid w:val="007B7155"/>
    <w:rsid w:val="007B74FB"/>
    <w:rsid w:val="007B753F"/>
    <w:rsid w:val="007B75E1"/>
    <w:rsid w:val="007B7765"/>
    <w:rsid w:val="007B7859"/>
    <w:rsid w:val="007B787E"/>
    <w:rsid w:val="007B7ACE"/>
    <w:rsid w:val="007B7B82"/>
    <w:rsid w:val="007B7CC3"/>
    <w:rsid w:val="007B7EEF"/>
    <w:rsid w:val="007C0325"/>
    <w:rsid w:val="007C03F8"/>
    <w:rsid w:val="007C06B7"/>
    <w:rsid w:val="007C07A6"/>
    <w:rsid w:val="007C0A18"/>
    <w:rsid w:val="007C0B1A"/>
    <w:rsid w:val="007C0DE3"/>
    <w:rsid w:val="007C0EDB"/>
    <w:rsid w:val="007C10BF"/>
    <w:rsid w:val="007C12FF"/>
    <w:rsid w:val="007C1611"/>
    <w:rsid w:val="007C1C7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5F07"/>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6F5"/>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844"/>
    <w:rsid w:val="007D49D2"/>
    <w:rsid w:val="007D4ECB"/>
    <w:rsid w:val="007D50E4"/>
    <w:rsid w:val="007D5120"/>
    <w:rsid w:val="007D513A"/>
    <w:rsid w:val="007D5417"/>
    <w:rsid w:val="007D55FC"/>
    <w:rsid w:val="007D5629"/>
    <w:rsid w:val="007D5AD0"/>
    <w:rsid w:val="007D5CAB"/>
    <w:rsid w:val="007D5DEA"/>
    <w:rsid w:val="007D6972"/>
    <w:rsid w:val="007D6A69"/>
    <w:rsid w:val="007D6DB7"/>
    <w:rsid w:val="007D71F3"/>
    <w:rsid w:val="007D7567"/>
    <w:rsid w:val="007D7791"/>
    <w:rsid w:val="007D78CC"/>
    <w:rsid w:val="007D7982"/>
    <w:rsid w:val="007D7E79"/>
    <w:rsid w:val="007E0209"/>
    <w:rsid w:val="007E04BD"/>
    <w:rsid w:val="007E06DB"/>
    <w:rsid w:val="007E0851"/>
    <w:rsid w:val="007E0D7B"/>
    <w:rsid w:val="007E1240"/>
    <w:rsid w:val="007E1279"/>
    <w:rsid w:val="007E129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07E"/>
    <w:rsid w:val="007E617D"/>
    <w:rsid w:val="007E620E"/>
    <w:rsid w:val="007E6325"/>
    <w:rsid w:val="007E65EC"/>
    <w:rsid w:val="007E6772"/>
    <w:rsid w:val="007E6922"/>
    <w:rsid w:val="007E69AC"/>
    <w:rsid w:val="007E6A24"/>
    <w:rsid w:val="007E6A3B"/>
    <w:rsid w:val="007E6AFA"/>
    <w:rsid w:val="007E6B69"/>
    <w:rsid w:val="007E6BDE"/>
    <w:rsid w:val="007E7286"/>
    <w:rsid w:val="007E72E4"/>
    <w:rsid w:val="007E73BB"/>
    <w:rsid w:val="007E7690"/>
    <w:rsid w:val="007F018C"/>
    <w:rsid w:val="007F0337"/>
    <w:rsid w:val="007F0399"/>
    <w:rsid w:val="007F040D"/>
    <w:rsid w:val="007F098E"/>
    <w:rsid w:val="007F1056"/>
    <w:rsid w:val="007F12B3"/>
    <w:rsid w:val="007F18D6"/>
    <w:rsid w:val="007F19CC"/>
    <w:rsid w:val="007F1AAF"/>
    <w:rsid w:val="007F1B26"/>
    <w:rsid w:val="007F1BA2"/>
    <w:rsid w:val="007F1FA3"/>
    <w:rsid w:val="007F2BBA"/>
    <w:rsid w:val="007F2CA6"/>
    <w:rsid w:val="007F3469"/>
    <w:rsid w:val="007F3471"/>
    <w:rsid w:val="007F34F0"/>
    <w:rsid w:val="007F37AA"/>
    <w:rsid w:val="007F382C"/>
    <w:rsid w:val="007F47A1"/>
    <w:rsid w:val="007F4D3A"/>
    <w:rsid w:val="007F5102"/>
    <w:rsid w:val="007F540C"/>
    <w:rsid w:val="007F5491"/>
    <w:rsid w:val="007F566E"/>
    <w:rsid w:val="007F5912"/>
    <w:rsid w:val="007F5DF1"/>
    <w:rsid w:val="007F67B7"/>
    <w:rsid w:val="007F6A22"/>
    <w:rsid w:val="007F6CA5"/>
    <w:rsid w:val="007F6CD1"/>
    <w:rsid w:val="007F6E14"/>
    <w:rsid w:val="007F6F42"/>
    <w:rsid w:val="007F6FA9"/>
    <w:rsid w:val="007F75E0"/>
    <w:rsid w:val="007F7F32"/>
    <w:rsid w:val="00800122"/>
    <w:rsid w:val="00800132"/>
    <w:rsid w:val="008003C0"/>
    <w:rsid w:val="008004EC"/>
    <w:rsid w:val="008005BA"/>
    <w:rsid w:val="008009FF"/>
    <w:rsid w:val="008010A7"/>
    <w:rsid w:val="00801148"/>
    <w:rsid w:val="008013ED"/>
    <w:rsid w:val="00801408"/>
    <w:rsid w:val="00801D96"/>
    <w:rsid w:val="00801D9F"/>
    <w:rsid w:val="00801E5A"/>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2E5"/>
    <w:rsid w:val="008104AF"/>
    <w:rsid w:val="00810516"/>
    <w:rsid w:val="008108E4"/>
    <w:rsid w:val="00810F2E"/>
    <w:rsid w:val="00811366"/>
    <w:rsid w:val="008115A6"/>
    <w:rsid w:val="00811A42"/>
    <w:rsid w:val="00811B9D"/>
    <w:rsid w:val="00811C2D"/>
    <w:rsid w:val="008120B2"/>
    <w:rsid w:val="00812718"/>
    <w:rsid w:val="00812E23"/>
    <w:rsid w:val="00812F75"/>
    <w:rsid w:val="008133D6"/>
    <w:rsid w:val="00813525"/>
    <w:rsid w:val="008135E6"/>
    <w:rsid w:val="0081360C"/>
    <w:rsid w:val="008138EB"/>
    <w:rsid w:val="008139F2"/>
    <w:rsid w:val="00813AA9"/>
    <w:rsid w:val="00813E9D"/>
    <w:rsid w:val="00814241"/>
    <w:rsid w:val="0081449E"/>
    <w:rsid w:val="008145C2"/>
    <w:rsid w:val="00814B3C"/>
    <w:rsid w:val="00815060"/>
    <w:rsid w:val="008150FE"/>
    <w:rsid w:val="00815254"/>
    <w:rsid w:val="008153B1"/>
    <w:rsid w:val="008157E2"/>
    <w:rsid w:val="0081582D"/>
    <w:rsid w:val="00815A2A"/>
    <w:rsid w:val="00815C0B"/>
    <w:rsid w:val="008161FB"/>
    <w:rsid w:val="00816655"/>
    <w:rsid w:val="00816A95"/>
    <w:rsid w:val="0081773C"/>
    <w:rsid w:val="008177EC"/>
    <w:rsid w:val="008179D1"/>
    <w:rsid w:val="00817DA3"/>
    <w:rsid w:val="00817DA6"/>
    <w:rsid w:val="0082016F"/>
    <w:rsid w:val="0082054C"/>
    <w:rsid w:val="00820B80"/>
    <w:rsid w:val="00820FE6"/>
    <w:rsid w:val="00820FFD"/>
    <w:rsid w:val="00821A0F"/>
    <w:rsid w:val="00821A1F"/>
    <w:rsid w:val="00821A88"/>
    <w:rsid w:val="00821AB1"/>
    <w:rsid w:val="00821CA2"/>
    <w:rsid w:val="00822168"/>
    <w:rsid w:val="00822A95"/>
    <w:rsid w:val="00822B37"/>
    <w:rsid w:val="00822D51"/>
    <w:rsid w:val="00822F02"/>
    <w:rsid w:val="00822F14"/>
    <w:rsid w:val="00822F62"/>
    <w:rsid w:val="00823130"/>
    <w:rsid w:val="0082337E"/>
    <w:rsid w:val="00823484"/>
    <w:rsid w:val="0082394F"/>
    <w:rsid w:val="00823DCD"/>
    <w:rsid w:val="00824131"/>
    <w:rsid w:val="008246CE"/>
    <w:rsid w:val="00824A81"/>
    <w:rsid w:val="00824D65"/>
    <w:rsid w:val="00825245"/>
    <w:rsid w:val="008253EA"/>
    <w:rsid w:val="0082591F"/>
    <w:rsid w:val="008261B8"/>
    <w:rsid w:val="008263F2"/>
    <w:rsid w:val="008268A1"/>
    <w:rsid w:val="008268C4"/>
    <w:rsid w:val="0082699F"/>
    <w:rsid w:val="008269B6"/>
    <w:rsid w:val="00826BA9"/>
    <w:rsid w:val="00827004"/>
    <w:rsid w:val="0082751D"/>
    <w:rsid w:val="00827849"/>
    <w:rsid w:val="00827936"/>
    <w:rsid w:val="00827A2A"/>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255"/>
    <w:rsid w:val="008374DB"/>
    <w:rsid w:val="0083755D"/>
    <w:rsid w:val="0083776F"/>
    <w:rsid w:val="00837AF1"/>
    <w:rsid w:val="00837AFA"/>
    <w:rsid w:val="00837C30"/>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BCA"/>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6E0F"/>
    <w:rsid w:val="00847073"/>
    <w:rsid w:val="00847996"/>
    <w:rsid w:val="00847AB0"/>
    <w:rsid w:val="00847AD2"/>
    <w:rsid w:val="00847B8A"/>
    <w:rsid w:val="00847BA8"/>
    <w:rsid w:val="00847C54"/>
    <w:rsid w:val="00847FBC"/>
    <w:rsid w:val="00850160"/>
    <w:rsid w:val="00850338"/>
    <w:rsid w:val="0085036F"/>
    <w:rsid w:val="00850AD3"/>
    <w:rsid w:val="00850D5E"/>
    <w:rsid w:val="00850F42"/>
    <w:rsid w:val="0085162B"/>
    <w:rsid w:val="008518BB"/>
    <w:rsid w:val="00851BA3"/>
    <w:rsid w:val="00851BF3"/>
    <w:rsid w:val="00851EBD"/>
    <w:rsid w:val="00852101"/>
    <w:rsid w:val="00852E4F"/>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6BA7"/>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17"/>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4A8"/>
    <w:rsid w:val="00867818"/>
    <w:rsid w:val="00867EAF"/>
    <w:rsid w:val="00867EC6"/>
    <w:rsid w:val="00870020"/>
    <w:rsid w:val="0087016D"/>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ECD"/>
    <w:rsid w:val="00872FA9"/>
    <w:rsid w:val="00873108"/>
    <w:rsid w:val="00873208"/>
    <w:rsid w:val="008732BB"/>
    <w:rsid w:val="00873A63"/>
    <w:rsid w:val="008740E2"/>
    <w:rsid w:val="0087487C"/>
    <w:rsid w:val="0087487E"/>
    <w:rsid w:val="00874D47"/>
    <w:rsid w:val="00874E5C"/>
    <w:rsid w:val="00874F16"/>
    <w:rsid w:val="008754F3"/>
    <w:rsid w:val="0087584F"/>
    <w:rsid w:val="00876044"/>
    <w:rsid w:val="008760D6"/>
    <w:rsid w:val="00876272"/>
    <w:rsid w:val="008762A4"/>
    <w:rsid w:val="00876551"/>
    <w:rsid w:val="008769AD"/>
    <w:rsid w:val="00876B94"/>
    <w:rsid w:val="00876CC1"/>
    <w:rsid w:val="00876D08"/>
    <w:rsid w:val="00876F06"/>
    <w:rsid w:val="008776A6"/>
    <w:rsid w:val="00877CCD"/>
    <w:rsid w:val="008803F3"/>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B27"/>
    <w:rsid w:val="00883F5A"/>
    <w:rsid w:val="00883FCB"/>
    <w:rsid w:val="008846C6"/>
    <w:rsid w:val="00884820"/>
    <w:rsid w:val="00884A66"/>
    <w:rsid w:val="00884F56"/>
    <w:rsid w:val="00884FA7"/>
    <w:rsid w:val="0088505A"/>
    <w:rsid w:val="0088522D"/>
    <w:rsid w:val="008858DC"/>
    <w:rsid w:val="00885EF0"/>
    <w:rsid w:val="00885F3E"/>
    <w:rsid w:val="00886071"/>
    <w:rsid w:val="008865DB"/>
    <w:rsid w:val="00886950"/>
    <w:rsid w:val="008869B5"/>
    <w:rsid w:val="00886E60"/>
    <w:rsid w:val="00887035"/>
    <w:rsid w:val="008870E2"/>
    <w:rsid w:val="00887A8D"/>
    <w:rsid w:val="00887C7E"/>
    <w:rsid w:val="008900C1"/>
    <w:rsid w:val="008907E1"/>
    <w:rsid w:val="00890DB1"/>
    <w:rsid w:val="00891623"/>
    <w:rsid w:val="008917AD"/>
    <w:rsid w:val="00891D36"/>
    <w:rsid w:val="0089249D"/>
    <w:rsid w:val="0089249E"/>
    <w:rsid w:val="0089279F"/>
    <w:rsid w:val="008928A6"/>
    <w:rsid w:val="00892C85"/>
    <w:rsid w:val="00892D8D"/>
    <w:rsid w:val="00893089"/>
    <w:rsid w:val="0089316D"/>
    <w:rsid w:val="008933A6"/>
    <w:rsid w:val="008934BE"/>
    <w:rsid w:val="00893823"/>
    <w:rsid w:val="00893AA4"/>
    <w:rsid w:val="00893AFE"/>
    <w:rsid w:val="00893DBD"/>
    <w:rsid w:val="008942BF"/>
    <w:rsid w:val="008943B3"/>
    <w:rsid w:val="00894717"/>
    <w:rsid w:val="008947AA"/>
    <w:rsid w:val="00894879"/>
    <w:rsid w:val="00894B74"/>
    <w:rsid w:val="00894D1A"/>
    <w:rsid w:val="00894FD9"/>
    <w:rsid w:val="0089535B"/>
    <w:rsid w:val="008956FB"/>
    <w:rsid w:val="00895B95"/>
    <w:rsid w:val="00895C5D"/>
    <w:rsid w:val="00895F5B"/>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33A"/>
    <w:rsid w:val="008A2659"/>
    <w:rsid w:val="008A27DB"/>
    <w:rsid w:val="008A288C"/>
    <w:rsid w:val="008A3518"/>
    <w:rsid w:val="008A3D21"/>
    <w:rsid w:val="008A40BD"/>
    <w:rsid w:val="008A46C2"/>
    <w:rsid w:val="008A4A61"/>
    <w:rsid w:val="008A4DBF"/>
    <w:rsid w:val="008A50E5"/>
    <w:rsid w:val="008A5159"/>
    <w:rsid w:val="008A5203"/>
    <w:rsid w:val="008A54B7"/>
    <w:rsid w:val="008A5626"/>
    <w:rsid w:val="008A56D4"/>
    <w:rsid w:val="008A5823"/>
    <w:rsid w:val="008A59DF"/>
    <w:rsid w:val="008A61F9"/>
    <w:rsid w:val="008A62B0"/>
    <w:rsid w:val="008A64E7"/>
    <w:rsid w:val="008A64FC"/>
    <w:rsid w:val="008A65E5"/>
    <w:rsid w:val="008A6EA4"/>
    <w:rsid w:val="008A6FF7"/>
    <w:rsid w:val="008A701E"/>
    <w:rsid w:val="008A7BC3"/>
    <w:rsid w:val="008A7BD1"/>
    <w:rsid w:val="008A7C74"/>
    <w:rsid w:val="008A7CF3"/>
    <w:rsid w:val="008B0042"/>
    <w:rsid w:val="008B030A"/>
    <w:rsid w:val="008B0435"/>
    <w:rsid w:val="008B0772"/>
    <w:rsid w:val="008B0924"/>
    <w:rsid w:val="008B0B0A"/>
    <w:rsid w:val="008B0B27"/>
    <w:rsid w:val="008B0BFA"/>
    <w:rsid w:val="008B0DEE"/>
    <w:rsid w:val="008B0F83"/>
    <w:rsid w:val="008B0FC0"/>
    <w:rsid w:val="008B1224"/>
    <w:rsid w:val="008B1520"/>
    <w:rsid w:val="008B1565"/>
    <w:rsid w:val="008B19EB"/>
    <w:rsid w:val="008B1FCF"/>
    <w:rsid w:val="008B1FFB"/>
    <w:rsid w:val="008B2069"/>
    <w:rsid w:val="008B2383"/>
    <w:rsid w:val="008B241D"/>
    <w:rsid w:val="008B29F8"/>
    <w:rsid w:val="008B2A31"/>
    <w:rsid w:val="008B2BAF"/>
    <w:rsid w:val="008B2C4D"/>
    <w:rsid w:val="008B2E0C"/>
    <w:rsid w:val="008B3101"/>
    <w:rsid w:val="008B3357"/>
    <w:rsid w:val="008B357D"/>
    <w:rsid w:val="008B3749"/>
    <w:rsid w:val="008B38FA"/>
    <w:rsid w:val="008B3DD6"/>
    <w:rsid w:val="008B3E11"/>
    <w:rsid w:val="008B3E49"/>
    <w:rsid w:val="008B452C"/>
    <w:rsid w:val="008B46CD"/>
    <w:rsid w:val="008B4CB7"/>
    <w:rsid w:val="008B4E54"/>
    <w:rsid w:val="008B51FC"/>
    <w:rsid w:val="008B5359"/>
    <w:rsid w:val="008B5481"/>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6A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261"/>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0E1"/>
    <w:rsid w:val="008C61BD"/>
    <w:rsid w:val="008C6627"/>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37"/>
    <w:rsid w:val="008D13E8"/>
    <w:rsid w:val="008D1424"/>
    <w:rsid w:val="008D15FE"/>
    <w:rsid w:val="008D1CB4"/>
    <w:rsid w:val="008D1DB5"/>
    <w:rsid w:val="008D1E57"/>
    <w:rsid w:val="008D212C"/>
    <w:rsid w:val="008D219B"/>
    <w:rsid w:val="008D22C0"/>
    <w:rsid w:val="008D2996"/>
    <w:rsid w:val="008D2A43"/>
    <w:rsid w:val="008D2C12"/>
    <w:rsid w:val="008D2C33"/>
    <w:rsid w:val="008D2EC6"/>
    <w:rsid w:val="008D30EC"/>
    <w:rsid w:val="008D3175"/>
    <w:rsid w:val="008D3241"/>
    <w:rsid w:val="008D32D9"/>
    <w:rsid w:val="008D3307"/>
    <w:rsid w:val="008D3718"/>
    <w:rsid w:val="008D3B24"/>
    <w:rsid w:val="008D3D50"/>
    <w:rsid w:val="008D3EAC"/>
    <w:rsid w:val="008D4066"/>
    <w:rsid w:val="008D40D4"/>
    <w:rsid w:val="008D4923"/>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637"/>
    <w:rsid w:val="008E27CE"/>
    <w:rsid w:val="008E29B7"/>
    <w:rsid w:val="008E29B9"/>
    <w:rsid w:val="008E2CB9"/>
    <w:rsid w:val="008E2E0B"/>
    <w:rsid w:val="008E32D6"/>
    <w:rsid w:val="008E3857"/>
    <w:rsid w:val="008E3AE2"/>
    <w:rsid w:val="008E3EA7"/>
    <w:rsid w:val="008E41C2"/>
    <w:rsid w:val="008E41EC"/>
    <w:rsid w:val="008E437A"/>
    <w:rsid w:val="008E4509"/>
    <w:rsid w:val="008E4A37"/>
    <w:rsid w:val="008E4C6B"/>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C81"/>
    <w:rsid w:val="008F0E23"/>
    <w:rsid w:val="008F0F6A"/>
    <w:rsid w:val="008F1897"/>
    <w:rsid w:val="008F19CB"/>
    <w:rsid w:val="008F1CCC"/>
    <w:rsid w:val="008F1FA8"/>
    <w:rsid w:val="008F23C4"/>
    <w:rsid w:val="008F25C6"/>
    <w:rsid w:val="008F2E56"/>
    <w:rsid w:val="008F3013"/>
    <w:rsid w:val="008F3112"/>
    <w:rsid w:val="008F315B"/>
    <w:rsid w:val="008F3263"/>
    <w:rsid w:val="008F32F0"/>
    <w:rsid w:val="008F342C"/>
    <w:rsid w:val="008F3464"/>
    <w:rsid w:val="008F3BC0"/>
    <w:rsid w:val="008F4354"/>
    <w:rsid w:val="008F437C"/>
    <w:rsid w:val="008F48B7"/>
    <w:rsid w:val="008F48C2"/>
    <w:rsid w:val="008F4DD0"/>
    <w:rsid w:val="008F4EB9"/>
    <w:rsid w:val="008F50C1"/>
    <w:rsid w:val="008F5334"/>
    <w:rsid w:val="008F542E"/>
    <w:rsid w:val="008F5453"/>
    <w:rsid w:val="008F5581"/>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42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A7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56E"/>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271"/>
    <w:rsid w:val="009167F5"/>
    <w:rsid w:val="00916BF2"/>
    <w:rsid w:val="0091717F"/>
    <w:rsid w:val="00917474"/>
    <w:rsid w:val="009179F0"/>
    <w:rsid w:val="00917A5B"/>
    <w:rsid w:val="00920196"/>
    <w:rsid w:val="00920686"/>
    <w:rsid w:val="00920953"/>
    <w:rsid w:val="00920F40"/>
    <w:rsid w:val="009210E7"/>
    <w:rsid w:val="00921A65"/>
    <w:rsid w:val="00921F06"/>
    <w:rsid w:val="00921FBF"/>
    <w:rsid w:val="009221CA"/>
    <w:rsid w:val="00922416"/>
    <w:rsid w:val="009224C3"/>
    <w:rsid w:val="00922521"/>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6EE6"/>
    <w:rsid w:val="0092708E"/>
    <w:rsid w:val="00927141"/>
    <w:rsid w:val="00927536"/>
    <w:rsid w:val="00927AAB"/>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ECB"/>
    <w:rsid w:val="00935FAB"/>
    <w:rsid w:val="009364A8"/>
    <w:rsid w:val="009367C3"/>
    <w:rsid w:val="0093686E"/>
    <w:rsid w:val="0093690D"/>
    <w:rsid w:val="00936E35"/>
    <w:rsid w:val="00936EB4"/>
    <w:rsid w:val="009375D3"/>
    <w:rsid w:val="0093785A"/>
    <w:rsid w:val="009378F1"/>
    <w:rsid w:val="00937B42"/>
    <w:rsid w:val="00937B56"/>
    <w:rsid w:val="00937C4E"/>
    <w:rsid w:val="00937CC0"/>
    <w:rsid w:val="00937E7A"/>
    <w:rsid w:val="00937E84"/>
    <w:rsid w:val="009401D7"/>
    <w:rsid w:val="009406BB"/>
    <w:rsid w:val="00940700"/>
    <w:rsid w:val="009407A0"/>
    <w:rsid w:val="00940813"/>
    <w:rsid w:val="009408DA"/>
    <w:rsid w:val="00940A75"/>
    <w:rsid w:val="00941082"/>
    <w:rsid w:val="0094187B"/>
    <w:rsid w:val="009418AB"/>
    <w:rsid w:val="00941926"/>
    <w:rsid w:val="009419EF"/>
    <w:rsid w:val="00941C27"/>
    <w:rsid w:val="00941D39"/>
    <w:rsid w:val="00942044"/>
    <w:rsid w:val="00942227"/>
    <w:rsid w:val="00942250"/>
    <w:rsid w:val="0094239F"/>
    <w:rsid w:val="00942638"/>
    <w:rsid w:val="0094263B"/>
    <w:rsid w:val="00942AD6"/>
    <w:rsid w:val="00942BC1"/>
    <w:rsid w:val="00942C2A"/>
    <w:rsid w:val="00942E43"/>
    <w:rsid w:val="00942E92"/>
    <w:rsid w:val="00942EB0"/>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47DAE"/>
    <w:rsid w:val="00951190"/>
    <w:rsid w:val="00951292"/>
    <w:rsid w:val="009518D6"/>
    <w:rsid w:val="00951D39"/>
    <w:rsid w:val="00951FA8"/>
    <w:rsid w:val="009520CF"/>
    <w:rsid w:val="00952379"/>
    <w:rsid w:val="0095244A"/>
    <w:rsid w:val="00952559"/>
    <w:rsid w:val="0095268F"/>
    <w:rsid w:val="0095319B"/>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1"/>
    <w:rsid w:val="00956C4A"/>
    <w:rsid w:val="00956DB9"/>
    <w:rsid w:val="00957086"/>
    <w:rsid w:val="009573DA"/>
    <w:rsid w:val="00957687"/>
    <w:rsid w:val="009579E6"/>
    <w:rsid w:val="00957A34"/>
    <w:rsid w:val="00957D31"/>
    <w:rsid w:val="00957F37"/>
    <w:rsid w:val="00960216"/>
    <w:rsid w:val="0096028E"/>
    <w:rsid w:val="00960C38"/>
    <w:rsid w:val="009611F2"/>
    <w:rsid w:val="00961671"/>
    <w:rsid w:val="009617EC"/>
    <w:rsid w:val="00961810"/>
    <w:rsid w:val="0096207C"/>
    <w:rsid w:val="009628C5"/>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86"/>
    <w:rsid w:val="00966AD9"/>
    <w:rsid w:val="00966BB6"/>
    <w:rsid w:val="00966BF4"/>
    <w:rsid w:val="00966CF0"/>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241"/>
    <w:rsid w:val="00974897"/>
    <w:rsid w:val="009749F9"/>
    <w:rsid w:val="00974E0E"/>
    <w:rsid w:val="00974E18"/>
    <w:rsid w:val="00975634"/>
    <w:rsid w:val="00975744"/>
    <w:rsid w:val="0097582F"/>
    <w:rsid w:val="00975944"/>
    <w:rsid w:val="009759CC"/>
    <w:rsid w:val="00976305"/>
    <w:rsid w:val="00976634"/>
    <w:rsid w:val="009766AF"/>
    <w:rsid w:val="00976825"/>
    <w:rsid w:val="00976C58"/>
    <w:rsid w:val="00977053"/>
    <w:rsid w:val="0097707C"/>
    <w:rsid w:val="0097750F"/>
    <w:rsid w:val="00977E30"/>
    <w:rsid w:val="00980030"/>
    <w:rsid w:val="009804C7"/>
    <w:rsid w:val="0098081E"/>
    <w:rsid w:val="009811EF"/>
    <w:rsid w:val="0098125F"/>
    <w:rsid w:val="00981B9D"/>
    <w:rsid w:val="00981CE9"/>
    <w:rsid w:val="00981F91"/>
    <w:rsid w:val="00982046"/>
    <w:rsid w:val="0098215A"/>
    <w:rsid w:val="009821A0"/>
    <w:rsid w:val="009825A5"/>
    <w:rsid w:val="009825BB"/>
    <w:rsid w:val="0098260B"/>
    <w:rsid w:val="00982AAB"/>
    <w:rsid w:val="00982E6D"/>
    <w:rsid w:val="009830F9"/>
    <w:rsid w:val="009833B8"/>
    <w:rsid w:val="00983578"/>
    <w:rsid w:val="0098364B"/>
    <w:rsid w:val="00983683"/>
    <w:rsid w:val="0098372F"/>
    <w:rsid w:val="0098398F"/>
    <w:rsid w:val="00983B38"/>
    <w:rsid w:val="00983C1B"/>
    <w:rsid w:val="00983EE8"/>
    <w:rsid w:val="00983F4D"/>
    <w:rsid w:val="009847DF"/>
    <w:rsid w:val="0098494F"/>
    <w:rsid w:val="009854F3"/>
    <w:rsid w:val="00985815"/>
    <w:rsid w:val="00985B8C"/>
    <w:rsid w:val="00986548"/>
    <w:rsid w:val="00986922"/>
    <w:rsid w:val="00986CAF"/>
    <w:rsid w:val="00986F43"/>
    <w:rsid w:val="00986F65"/>
    <w:rsid w:val="009870B3"/>
    <w:rsid w:val="009870BB"/>
    <w:rsid w:val="00987778"/>
    <w:rsid w:val="009878B9"/>
    <w:rsid w:val="00987997"/>
    <w:rsid w:val="00987A6F"/>
    <w:rsid w:val="00987DB3"/>
    <w:rsid w:val="00987E75"/>
    <w:rsid w:val="00990007"/>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380"/>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4"/>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CEE"/>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593"/>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0E"/>
    <w:rsid w:val="009B706A"/>
    <w:rsid w:val="009B71F1"/>
    <w:rsid w:val="009B7505"/>
    <w:rsid w:val="009B7847"/>
    <w:rsid w:val="009B7E7E"/>
    <w:rsid w:val="009C02BC"/>
    <w:rsid w:val="009C0374"/>
    <w:rsid w:val="009C0473"/>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28"/>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3E3"/>
    <w:rsid w:val="009C65C6"/>
    <w:rsid w:val="009C6E24"/>
    <w:rsid w:val="009C7080"/>
    <w:rsid w:val="009C7359"/>
    <w:rsid w:val="009C74ED"/>
    <w:rsid w:val="009C7529"/>
    <w:rsid w:val="009C7921"/>
    <w:rsid w:val="009C7D7A"/>
    <w:rsid w:val="009C7EEA"/>
    <w:rsid w:val="009D0138"/>
    <w:rsid w:val="009D029F"/>
    <w:rsid w:val="009D05ED"/>
    <w:rsid w:val="009D07FE"/>
    <w:rsid w:val="009D0D1C"/>
    <w:rsid w:val="009D0D38"/>
    <w:rsid w:val="009D10D7"/>
    <w:rsid w:val="009D1164"/>
    <w:rsid w:val="009D1293"/>
    <w:rsid w:val="009D17FC"/>
    <w:rsid w:val="009D1C5F"/>
    <w:rsid w:val="009D1F86"/>
    <w:rsid w:val="009D202A"/>
    <w:rsid w:val="009D208B"/>
    <w:rsid w:val="009D2208"/>
    <w:rsid w:val="009D22FD"/>
    <w:rsid w:val="009D2398"/>
    <w:rsid w:val="009D244C"/>
    <w:rsid w:val="009D270D"/>
    <w:rsid w:val="009D2847"/>
    <w:rsid w:val="009D289F"/>
    <w:rsid w:val="009D2900"/>
    <w:rsid w:val="009D2956"/>
    <w:rsid w:val="009D29C6"/>
    <w:rsid w:val="009D3018"/>
    <w:rsid w:val="009D3081"/>
    <w:rsid w:val="009D36A8"/>
    <w:rsid w:val="009D36B8"/>
    <w:rsid w:val="009D3A84"/>
    <w:rsid w:val="009D3FD2"/>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0C4"/>
    <w:rsid w:val="009D7261"/>
    <w:rsid w:val="009D7804"/>
    <w:rsid w:val="009D7BE1"/>
    <w:rsid w:val="009D7C13"/>
    <w:rsid w:val="009D7EA3"/>
    <w:rsid w:val="009D7F92"/>
    <w:rsid w:val="009E027B"/>
    <w:rsid w:val="009E04F1"/>
    <w:rsid w:val="009E0E8F"/>
    <w:rsid w:val="009E0FCA"/>
    <w:rsid w:val="009E1184"/>
    <w:rsid w:val="009E126C"/>
    <w:rsid w:val="009E1D8C"/>
    <w:rsid w:val="009E2029"/>
    <w:rsid w:val="009E215B"/>
    <w:rsid w:val="009E2E68"/>
    <w:rsid w:val="009E3381"/>
    <w:rsid w:val="009E377D"/>
    <w:rsid w:val="009E3939"/>
    <w:rsid w:val="009E3D24"/>
    <w:rsid w:val="009E3FD3"/>
    <w:rsid w:val="009E418F"/>
    <w:rsid w:val="009E4200"/>
    <w:rsid w:val="009E4595"/>
    <w:rsid w:val="009E4639"/>
    <w:rsid w:val="009E4779"/>
    <w:rsid w:val="009E4B78"/>
    <w:rsid w:val="009E4D1D"/>
    <w:rsid w:val="009E4F73"/>
    <w:rsid w:val="009E4FD6"/>
    <w:rsid w:val="009E5001"/>
    <w:rsid w:val="009E513B"/>
    <w:rsid w:val="009E6060"/>
    <w:rsid w:val="009E6305"/>
    <w:rsid w:val="009E67A7"/>
    <w:rsid w:val="009E67B4"/>
    <w:rsid w:val="009E6AC8"/>
    <w:rsid w:val="009E6BD5"/>
    <w:rsid w:val="009E7E18"/>
    <w:rsid w:val="009E7E53"/>
    <w:rsid w:val="009F01B6"/>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6F80"/>
    <w:rsid w:val="009F7511"/>
    <w:rsid w:val="009F7745"/>
    <w:rsid w:val="009F7746"/>
    <w:rsid w:val="009F7866"/>
    <w:rsid w:val="009F7C23"/>
    <w:rsid w:val="009F7EA5"/>
    <w:rsid w:val="00A000BF"/>
    <w:rsid w:val="00A0011A"/>
    <w:rsid w:val="00A00346"/>
    <w:rsid w:val="00A0044F"/>
    <w:rsid w:val="00A00657"/>
    <w:rsid w:val="00A008D6"/>
    <w:rsid w:val="00A00F2A"/>
    <w:rsid w:val="00A0107A"/>
    <w:rsid w:val="00A011DF"/>
    <w:rsid w:val="00A014B3"/>
    <w:rsid w:val="00A0154F"/>
    <w:rsid w:val="00A0159E"/>
    <w:rsid w:val="00A01600"/>
    <w:rsid w:val="00A01671"/>
    <w:rsid w:val="00A01B6C"/>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4FD5"/>
    <w:rsid w:val="00A05493"/>
    <w:rsid w:val="00A055DF"/>
    <w:rsid w:val="00A05679"/>
    <w:rsid w:val="00A056DD"/>
    <w:rsid w:val="00A05BBD"/>
    <w:rsid w:val="00A0615A"/>
    <w:rsid w:val="00A06360"/>
    <w:rsid w:val="00A06379"/>
    <w:rsid w:val="00A06C14"/>
    <w:rsid w:val="00A06C2B"/>
    <w:rsid w:val="00A06C6B"/>
    <w:rsid w:val="00A06E24"/>
    <w:rsid w:val="00A07512"/>
    <w:rsid w:val="00A07626"/>
    <w:rsid w:val="00A07B85"/>
    <w:rsid w:val="00A07E69"/>
    <w:rsid w:val="00A07F8A"/>
    <w:rsid w:val="00A107D3"/>
    <w:rsid w:val="00A1094B"/>
    <w:rsid w:val="00A113DC"/>
    <w:rsid w:val="00A11624"/>
    <w:rsid w:val="00A11893"/>
    <w:rsid w:val="00A1195A"/>
    <w:rsid w:val="00A1199D"/>
    <w:rsid w:val="00A11A26"/>
    <w:rsid w:val="00A11B01"/>
    <w:rsid w:val="00A11B51"/>
    <w:rsid w:val="00A11D8E"/>
    <w:rsid w:val="00A11EA5"/>
    <w:rsid w:val="00A11F6E"/>
    <w:rsid w:val="00A123FC"/>
    <w:rsid w:val="00A12465"/>
    <w:rsid w:val="00A125B3"/>
    <w:rsid w:val="00A129B8"/>
    <w:rsid w:val="00A12CA9"/>
    <w:rsid w:val="00A12D04"/>
    <w:rsid w:val="00A134D7"/>
    <w:rsid w:val="00A13613"/>
    <w:rsid w:val="00A13725"/>
    <w:rsid w:val="00A13A5E"/>
    <w:rsid w:val="00A13B3C"/>
    <w:rsid w:val="00A13FFD"/>
    <w:rsid w:val="00A14340"/>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00EE"/>
    <w:rsid w:val="00A20E5E"/>
    <w:rsid w:val="00A21439"/>
    <w:rsid w:val="00A2155F"/>
    <w:rsid w:val="00A2156F"/>
    <w:rsid w:val="00A215E7"/>
    <w:rsid w:val="00A21C7B"/>
    <w:rsid w:val="00A21C83"/>
    <w:rsid w:val="00A21F64"/>
    <w:rsid w:val="00A22066"/>
    <w:rsid w:val="00A22169"/>
    <w:rsid w:val="00A2223B"/>
    <w:rsid w:val="00A22371"/>
    <w:rsid w:val="00A228E3"/>
    <w:rsid w:val="00A2290D"/>
    <w:rsid w:val="00A22BE1"/>
    <w:rsid w:val="00A22FEF"/>
    <w:rsid w:val="00A232A7"/>
    <w:rsid w:val="00A23425"/>
    <w:rsid w:val="00A23478"/>
    <w:rsid w:val="00A235A1"/>
    <w:rsid w:val="00A23A9F"/>
    <w:rsid w:val="00A246DC"/>
    <w:rsid w:val="00A253A0"/>
    <w:rsid w:val="00A255CC"/>
    <w:rsid w:val="00A2570E"/>
    <w:rsid w:val="00A258EF"/>
    <w:rsid w:val="00A25A42"/>
    <w:rsid w:val="00A25F3C"/>
    <w:rsid w:val="00A262C9"/>
    <w:rsid w:val="00A26432"/>
    <w:rsid w:val="00A265C3"/>
    <w:rsid w:val="00A26620"/>
    <w:rsid w:val="00A26699"/>
    <w:rsid w:val="00A268FF"/>
    <w:rsid w:val="00A26A59"/>
    <w:rsid w:val="00A26B17"/>
    <w:rsid w:val="00A271B1"/>
    <w:rsid w:val="00A27307"/>
    <w:rsid w:val="00A27A74"/>
    <w:rsid w:val="00A27CCC"/>
    <w:rsid w:val="00A30063"/>
    <w:rsid w:val="00A301EE"/>
    <w:rsid w:val="00A30627"/>
    <w:rsid w:val="00A30B81"/>
    <w:rsid w:val="00A311F0"/>
    <w:rsid w:val="00A31BD0"/>
    <w:rsid w:val="00A31E02"/>
    <w:rsid w:val="00A31EF7"/>
    <w:rsid w:val="00A31F15"/>
    <w:rsid w:val="00A3208E"/>
    <w:rsid w:val="00A323E0"/>
    <w:rsid w:val="00A3263F"/>
    <w:rsid w:val="00A32806"/>
    <w:rsid w:val="00A32953"/>
    <w:rsid w:val="00A329DC"/>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A34"/>
    <w:rsid w:val="00A35DBC"/>
    <w:rsid w:val="00A3647F"/>
    <w:rsid w:val="00A36622"/>
    <w:rsid w:val="00A36982"/>
    <w:rsid w:val="00A36D1A"/>
    <w:rsid w:val="00A372ED"/>
    <w:rsid w:val="00A37330"/>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29"/>
    <w:rsid w:val="00A44830"/>
    <w:rsid w:val="00A448A4"/>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6C"/>
    <w:rsid w:val="00A547CA"/>
    <w:rsid w:val="00A54B2B"/>
    <w:rsid w:val="00A54C02"/>
    <w:rsid w:val="00A54EE3"/>
    <w:rsid w:val="00A55175"/>
    <w:rsid w:val="00A551A1"/>
    <w:rsid w:val="00A552E9"/>
    <w:rsid w:val="00A554F7"/>
    <w:rsid w:val="00A55800"/>
    <w:rsid w:val="00A55F4B"/>
    <w:rsid w:val="00A55FCA"/>
    <w:rsid w:val="00A56059"/>
    <w:rsid w:val="00A560F1"/>
    <w:rsid w:val="00A569F4"/>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294"/>
    <w:rsid w:val="00A64650"/>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4CD"/>
    <w:rsid w:val="00A677E4"/>
    <w:rsid w:val="00A67DDF"/>
    <w:rsid w:val="00A7033C"/>
    <w:rsid w:val="00A70348"/>
    <w:rsid w:val="00A7096F"/>
    <w:rsid w:val="00A70CED"/>
    <w:rsid w:val="00A70DFC"/>
    <w:rsid w:val="00A70E9D"/>
    <w:rsid w:val="00A70F61"/>
    <w:rsid w:val="00A7145E"/>
    <w:rsid w:val="00A7163B"/>
    <w:rsid w:val="00A7165B"/>
    <w:rsid w:val="00A716F7"/>
    <w:rsid w:val="00A71966"/>
    <w:rsid w:val="00A719EF"/>
    <w:rsid w:val="00A71BE7"/>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F93"/>
    <w:rsid w:val="00A7623F"/>
    <w:rsid w:val="00A76771"/>
    <w:rsid w:val="00A76814"/>
    <w:rsid w:val="00A76921"/>
    <w:rsid w:val="00A76955"/>
    <w:rsid w:val="00A76CBF"/>
    <w:rsid w:val="00A770A3"/>
    <w:rsid w:val="00A7711B"/>
    <w:rsid w:val="00A772EF"/>
    <w:rsid w:val="00A77333"/>
    <w:rsid w:val="00A77541"/>
    <w:rsid w:val="00A777A1"/>
    <w:rsid w:val="00A77A7C"/>
    <w:rsid w:val="00A77FD5"/>
    <w:rsid w:val="00A80262"/>
    <w:rsid w:val="00A8031D"/>
    <w:rsid w:val="00A804BC"/>
    <w:rsid w:val="00A808A8"/>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3EA1"/>
    <w:rsid w:val="00A84651"/>
    <w:rsid w:val="00A84C9C"/>
    <w:rsid w:val="00A84FC2"/>
    <w:rsid w:val="00A85221"/>
    <w:rsid w:val="00A85290"/>
    <w:rsid w:val="00A853BC"/>
    <w:rsid w:val="00A85470"/>
    <w:rsid w:val="00A85890"/>
    <w:rsid w:val="00A86035"/>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231F"/>
    <w:rsid w:val="00A93170"/>
    <w:rsid w:val="00A934AA"/>
    <w:rsid w:val="00A93905"/>
    <w:rsid w:val="00A939F6"/>
    <w:rsid w:val="00A93ACF"/>
    <w:rsid w:val="00A94046"/>
    <w:rsid w:val="00A9405D"/>
    <w:rsid w:val="00A940E2"/>
    <w:rsid w:val="00A94AE5"/>
    <w:rsid w:val="00A94CEA"/>
    <w:rsid w:val="00A94ED0"/>
    <w:rsid w:val="00A94EDB"/>
    <w:rsid w:val="00A9519D"/>
    <w:rsid w:val="00A95391"/>
    <w:rsid w:val="00A95B8E"/>
    <w:rsid w:val="00A95EB5"/>
    <w:rsid w:val="00A95F4A"/>
    <w:rsid w:val="00A9607A"/>
    <w:rsid w:val="00A963FA"/>
    <w:rsid w:val="00A96780"/>
    <w:rsid w:val="00A967CB"/>
    <w:rsid w:val="00A96926"/>
    <w:rsid w:val="00A96A4D"/>
    <w:rsid w:val="00A96AF7"/>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715"/>
    <w:rsid w:val="00AA092C"/>
    <w:rsid w:val="00AA0BEE"/>
    <w:rsid w:val="00AA0C99"/>
    <w:rsid w:val="00AA0DCD"/>
    <w:rsid w:val="00AA10AF"/>
    <w:rsid w:val="00AA1430"/>
    <w:rsid w:val="00AA15FD"/>
    <w:rsid w:val="00AA1A1E"/>
    <w:rsid w:val="00AA1DB3"/>
    <w:rsid w:val="00AA1E7F"/>
    <w:rsid w:val="00AA1F29"/>
    <w:rsid w:val="00AA2B02"/>
    <w:rsid w:val="00AA2BC7"/>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8C7"/>
    <w:rsid w:val="00AA5929"/>
    <w:rsid w:val="00AA6020"/>
    <w:rsid w:val="00AA6032"/>
    <w:rsid w:val="00AA6037"/>
    <w:rsid w:val="00AA61A6"/>
    <w:rsid w:val="00AA61DD"/>
    <w:rsid w:val="00AA6782"/>
    <w:rsid w:val="00AA67B9"/>
    <w:rsid w:val="00AA6803"/>
    <w:rsid w:val="00AA6AEA"/>
    <w:rsid w:val="00AA6D33"/>
    <w:rsid w:val="00AA711A"/>
    <w:rsid w:val="00AA7234"/>
    <w:rsid w:val="00AA72E9"/>
    <w:rsid w:val="00AA73B4"/>
    <w:rsid w:val="00AA75E2"/>
    <w:rsid w:val="00AA76CF"/>
    <w:rsid w:val="00AA7926"/>
    <w:rsid w:val="00AA7D1F"/>
    <w:rsid w:val="00AB10AA"/>
    <w:rsid w:val="00AB186A"/>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439"/>
    <w:rsid w:val="00AB5B53"/>
    <w:rsid w:val="00AB5FFE"/>
    <w:rsid w:val="00AB636C"/>
    <w:rsid w:val="00AB63C8"/>
    <w:rsid w:val="00AB657B"/>
    <w:rsid w:val="00AB6B37"/>
    <w:rsid w:val="00AB711D"/>
    <w:rsid w:val="00AB7233"/>
    <w:rsid w:val="00AB7763"/>
    <w:rsid w:val="00AB78AB"/>
    <w:rsid w:val="00AB7944"/>
    <w:rsid w:val="00AB7A01"/>
    <w:rsid w:val="00AB7B13"/>
    <w:rsid w:val="00AB7F9D"/>
    <w:rsid w:val="00AC0253"/>
    <w:rsid w:val="00AC056F"/>
    <w:rsid w:val="00AC0754"/>
    <w:rsid w:val="00AC07BD"/>
    <w:rsid w:val="00AC0D28"/>
    <w:rsid w:val="00AC0E90"/>
    <w:rsid w:val="00AC0EC7"/>
    <w:rsid w:val="00AC134C"/>
    <w:rsid w:val="00AC196D"/>
    <w:rsid w:val="00AC1B71"/>
    <w:rsid w:val="00AC1CA8"/>
    <w:rsid w:val="00AC1EB4"/>
    <w:rsid w:val="00AC1ECF"/>
    <w:rsid w:val="00AC1F52"/>
    <w:rsid w:val="00AC209A"/>
    <w:rsid w:val="00AC2124"/>
    <w:rsid w:val="00AC2257"/>
    <w:rsid w:val="00AC25D0"/>
    <w:rsid w:val="00AC26F4"/>
    <w:rsid w:val="00AC2A1C"/>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523"/>
    <w:rsid w:val="00AC5845"/>
    <w:rsid w:val="00AC5A22"/>
    <w:rsid w:val="00AC5E78"/>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0D2F"/>
    <w:rsid w:val="00AD131C"/>
    <w:rsid w:val="00AD1449"/>
    <w:rsid w:val="00AD1632"/>
    <w:rsid w:val="00AD17DE"/>
    <w:rsid w:val="00AD1866"/>
    <w:rsid w:val="00AD1B38"/>
    <w:rsid w:val="00AD1C19"/>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5DC9"/>
    <w:rsid w:val="00AD62B4"/>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BF1"/>
    <w:rsid w:val="00AE0E11"/>
    <w:rsid w:val="00AE1011"/>
    <w:rsid w:val="00AE15C8"/>
    <w:rsid w:val="00AE173E"/>
    <w:rsid w:val="00AE1814"/>
    <w:rsid w:val="00AE19A5"/>
    <w:rsid w:val="00AE22E9"/>
    <w:rsid w:val="00AE23BA"/>
    <w:rsid w:val="00AE2611"/>
    <w:rsid w:val="00AE2637"/>
    <w:rsid w:val="00AE32CD"/>
    <w:rsid w:val="00AE3E20"/>
    <w:rsid w:val="00AE4264"/>
    <w:rsid w:val="00AE439C"/>
    <w:rsid w:val="00AE4423"/>
    <w:rsid w:val="00AE4645"/>
    <w:rsid w:val="00AE46D5"/>
    <w:rsid w:val="00AE4C6D"/>
    <w:rsid w:val="00AE501E"/>
    <w:rsid w:val="00AE522C"/>
    <w:rsid w:val="00AE5B98"/>
    <w:rsid w:val="00AE5DCA"/>
    <w:rsid w:val="00AE5F1F"/>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B2"/>
    <w:rsid w:val="00AF1DE3"/>
    <w:rsid w:val="00AF1EEB"/>
    <w:rsid w:val="00AF209E"/>
    <w:rsid w:val="00AF212E"/>
    <w:rsid w:val="00AF2221"/>
    <w:rsid w:val="00AF2248"/>
    <w:rsid w:val="00AF239E"/>
    <w:rsid w:val="00AF2637"/>
    <w:rsid w:val="00AF265B"/>
    <w:rsid w:val="00AF2909"/>
    <w:rsid w:val="00AF3270"/>
    <w:rsid w:val="00AF3716"/>
    <w:rsid w:val="00AF3C74"/>
    <w:rsid w:val="00AF3E32"/>
    <w:rsid w:val="00AF3FBB"/>
    <w:rsid w:val="00AF46D8"/>
    <w:rsid w:val="00AF4974"/>
    <w:rsid w:val="00AF4E4E"/>
    <w:rsid w:val="00AF51B4"/>
    <w:rsid w:val="00AF54F6"/>
    <w:rsid w:val="00AF56A3"/>
    <w:rsid w:val="00AF59C3"/>
    <w:rsid w:val="00AF59F4"/>
    <w:rsid w:val="00AF6044"/>
    <w:rsid w:val="00AF6056"/>
    <w:rsid w:val="00AF637F"/>
    <w:rsid w:val="00AF638E"/>
    <w:rsid w:val="00AF645E"/>
    <w:rsid w:val="00AF6577"/>
    <w:rsid w:val="00AF6F1F"/>
    <w:rsid w:val="00AF6F60"/>
    <w:rsid w:val="00AF77ED"/>
    <w:rsid w:val="00AF7895"/>
    <w:rsid w:val="00AF78DF"/>
    <w:rsid w:val="00AF7D0F"/>
    <w:rsid w:val="00AF7D56"/>
    <w:rsid w:val="00AF7F67"/>
    <w:rsid w:val="00B00991"/>
    <w:rsid w:val="00B00B79"/>
    <w:rsid w:val="00B00D76"/>
    <w:rsid w:val="00B01099"/>
    <w:rsid w:val="00B01245"/>
    <w:rsid w:val="00B014DE"/>
    <w:rsid w:val="00B01A50"/>
    <w:rsid w:val="00B022B8"/>
    <w:rsid w:val="00B024C2"/>
    <w:rsid w:val="00B024EB"/>
    <w:rsid w:val="00B02832"/>
    <w:rsid w:val="00B02985"/>
    <w:rsid w:val="00B02C64"/>
    <w:rsid w:val="00B0300A"/>
    <w:rsid w:val="00B030D1"/>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E8F"/>
    <w:rsid w:val="00B07F15"/>
    <w:rsid w:val="00B10212"/>
    <w:rsid w:val="00B10AE9"/>
    <w:rsid w:val="00B1135F"/>
    <w:rsid w:val="00B11517"/>
    <w:rsid w:val="00B116D9"/>
    <w:rsid w:val="00B1183C"/>
    <w:rsid w:val="00B11943"/>
    <w:rsid w:val="00B11BF7"/>
    <w:rsid w:val="00B11DB3"/>
    <w:rsid w:val="00B11E6C"/>
    <w:rsid w:val="00B125D6"/>
    <w:rsid w:val="00B12836"/>
    <w:rsid w:val="00B12BEE"/>
    <w:rsid w:val="00B12E60"/>
    <w:rsid w:val="00B1324C"/>
    <w:rsid w:val="00B13252"/>
    <w:rsid w:val="00B135CD"/>
    <w:rsid w:val="00B13718"/>
    <w:rsid w:val="00B13880"/>
    <w:rsid w:val="00B13B65"/>
    <w:rsid w:val="00B14073"/>
    <w:rsid w:val="00B14139"/>
    <w:rsid w:val="00B141EF"/>
    <w:rsid w:val="00B1454C"/>
    <w:rsid w:val="00B1473A"/>
    <w:rsid w:val="00B14CAD"/>
    <w:rsid w:val="00B1572E"/>
    <w:rsid w:val="00B15C3B"/>
    <w:rsid w:val="00B16376"/>
    <w:rsid w:val="00B164BE"/>
    <w:rsid w:val="00B164CC"/>
    <w:rsid w:val="00B16555"/>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EDE"/>
    <w:rsid w:val="00B22F0E"/>
    <w:rsid w:val="00B23020"/>
    <w:rsid w:val="00B230B9"/>
    <w:rsid w:val="00B231A9"/>
    <w:rsid w:val="00B23592"/>
    <w:rsid w:val="00B236F6"/>
    <w:rsid w:val="00B23FD8"/>
    <w:rsid w:val="00B24422"/>
    <w:rsid w:val="00B246BA"/>
    <w:rsid w:val="00B2495F"/>
    <w:rsid w:val="00B24BF1"/>
    <w:rsid w:val="00B24FB6"/>
    <w:rsid w:val="00B25158"/>
    <w:rsid w:val="00B254BB"/>
    <w:rsid w:val="00B25CFB"/>
    <w:rsid w:val="00B25E97"/>
    <w:rsid w:val="00B2614A"/>
    <w:rsid w:val="00B261A1"/>
    <w:rsid w:val="00B266E3"/>
    <w:rsid w:val="00B27000"/>
    <w:rsid w:val="00B27263"/>
    <w:rsid w:val="00B277D7"/>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504"/>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BE0"/>
    <w:rsid w:val="00B36DBA"/>
    <w:rsid w:val="00B36DF0"/>
    <w:rsid w:val="00B3789E"/>
    <w:rsid w:val="00B37C21"/>
    <w:rsid w:val="00B37C82"/>
    <w:rsid w:val="00B37DFE"/>
    <w:rsid w:val="00B37E24"/>
    <w:rsid w:val="00B40484"/>
    <w:rsid w:val="00B404BF"/>
    <w:rsid w:val="00B4060E"/>
    <w:rsid w:val="00B407AD"/>
    <w:rsid w:val="00B40C07"/>
    <w:rsid w:val="00B40CBE"/>
    <w:rsid w:val="00B40FE4"/>
    <w:rsid w:val="00B4137C"/>
    <w:rsid w:val="00B41603"/>
    <w:rsid w:val="00B418A5"/>
    <w:rsid w:val="00B41D72"/>
    <w:rsid w:val="00B41DDE"/>
    <w:rsid w:val="00B41E33"/>
    <w:rsid w:val="00B41F98"/>
    <w:rsid w:val="00B420A0"/>
    <w:rsid w:val="00B4256F"/>
    <w:rsid w:val="00B425B8"/>
    <w:rsid w:val="00B42B13"/>
    <w:rsid w:val="00B42C9C"/>
    <w:rsid w:val="00B42DCB"/>
    <w:rsid w:val="00B42F78"/>
    <w:rsid w:val="00B43097"/>
    <w:rsid w:val="00B430E6"/>
    <w:rsid w:val="00B43666"/>
    <w:rsid w:val="00B4384F"/>
    <w:rsid w:val="00B439B9"/>
    <w:rsid w:val="00B43A92"/>
    <w:rsid w:val="00B44575"/>
    <w:rsid w:val="00B44635"/>
    <w:rsid w:val="00B44697"/>
    <w:rsid w:val="00B4473A"/>
    <w:rsid w:val="00B44CB2"/>
    <w:rsid w:val="00B44EA7"/>
    <w:rsid w:val="00B44F2F"/>
    <w:rsid w:val="00B454C1"/>
    <w:rsid w:val="00B4562C"/>
    <w:rsid w:val="00B465A4"/>
    <w:rsid w:val="00B469E8"/>
    <w:rsid w:val="00B46D84"/>
    <w:rsid w:val="00B46E9E"/>
    <w:rsid w:val="00B47ACD"/>
    <w:rsid w:val="00B47B85"/>
    <w:rsid w:val="00B47FC6"/>
    <w:rsid w:val="00B47FF5"/>
    <w:rsid w:val="00B50052"/>
    <w:rsid w:val="00B5037F"/>
    <w:rsid w:val="00B5047B"/>
    <w:rsid w:val="00B505A1"/>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7F8"/>
    <w:rsid w:val="00B549C6"/>
    <w:rsid w:val="00B549CD"/>
    <w:rsid w:val="00B54CEE"/>
    <w:rsid w:val="00B551FD"/>
    <w:rsid w:val="00B554A9"/>
    <w:rsid w:val="00B55519"/>
    <w:rsid w:val="00B556D2"/>
    <w:rsid w:val="00B5592D"/>
    <w:rsid w:val="00B5596E"/>
    <w:rsid w:val="00B55D0F"/>
    <w:rsid w:val="00B56173"/>
    <w:rsid w:val="00B5646B"/>
    <w:rsid w:val="00B564A2"/>
    <w:rsid w:val="00B5675D"/>
    <w:rsid w:val="00B56784"/>
    <w:rsid w:val="00B56E0C"/>
    <w:rsid w:val="00B57A35"/>
    <w:rsid w:val="00B57BC7"/>
    <w:rsid w:val="00B57EC2"/>
    <w:rsid w:val="00B600D4"/>
    <w:rsid w:val="00B604A9"/>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047"/>
    <w:rsid w:val="00B623FF"/>
    <w:rsid w:val="00B6242A"/>
    <w:rsid w:val="00B626E2"/>
    <w:rsid w:val="00B62C4F"/>
    <w:rsid w:val="00B63317"/>
    <w:rsid w:val="00B63361"/>
    <w:rsid w:val="00B636AB"/>
    <w:rsid w:val="00B63917"/>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14"/>
    <w:rsid w:val="00B702C9"/>
    <w:rsid w:val="00B70426"/>
    <w:rsid w:val="00B70677"/>
    <w:rsid w:val="00B7077E"/>
    <w:rsid w:val="00B711AF"/>
    <w:rsid w:val="00B71636"/>
    <w:rsid w:val="00B7164B"/>
    <w:rsid w:val="00B71886"/>
    <w:rsid w:val="00B719F2"/>
    <w:rsid w:val="00B71CDD"/>
    <w:rsid w:val="00B7216E"/>
    <w:rsid w:val="00B7251A"/>
    <w:rsid w:val="00B727E7"/>
    <w:rsid w:val="00B72AE6"/>
    <w:rsid w:val="00B72D63"/>
    <w:rsid w:val="00B72E64"/>
    <w:rsid w:val="00B72EB9"/>
    <w:rsid w:val="00B72F15"/>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6D8E"/>
    <w:rsid w:val="00B77849"/>
    <w:rsid w:val="00B7793B"/>
    <w:rsid w:val="00B77C73"/>
    <w:rsid w:val="00B77CA9"/>
    <w:rsid w:val="00B77E67"/>
    <w:rsid w:val="00B80054"/>
    <w:rsid w:val="00B803BA"/>
    <w:rsid w:val="00B80470"/>
    <w:rsid w:val="00B80771"/>
    <w:rsid w:val="00B80C92"/>
    <w:rsid w:val="00B80D01"/>
    <w:rsid w:val="00B812D6"/>
    <w:rsid w:val="00B81308"/>
    <w:rsid w:val="00B81588"/>
    <w:rsid w:val="00B81B2F"/>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46"/>
    <w:rsid w:val="00B848DE"/>
    <w:rsid w:val="00B84B93"/>
    <w:rsid w:val="00B84CEB"/>
    <w:rsid w:val="00B84D15"/>
    <w:rsid w:val="00B84D8C"/>
    <w:rsid w:val="00B8501C"/>
    <w:rsid w:val="00B85248"/>
    <w:rsid w:val="00B8526A"/>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9B9"/>
    <w:rsid w:val="00B87B54"/>
    <w:rsid w:val="00B87C9D"/>
    <w:rsid w:val="00B904E3"/>
    <w:rsid w:val="00B9065D"/>
    <w:rsid w:val="00B9087B"/>
    <w:rsid w:val="00B90A30"/>
    <w:rsid w:val="00B90F6E"/>
    <w:rsid w:val="00B91159"/>
    <w:rsid w:val="00B911BD"/>
    <w:rsid w:val="00B9180F"/>
    <w:rsid w:val="00B91FCD"/>
    <w:rsid w:val="00B9255A"/>
    <w:rsid w:val="00B928F4"/>
    <w:rsid w:val="00B92D52"/>
    <w:rsid w:val="00B92FD9"/>
    <w:rsid w:val="00B9337E"/>
    <w:rsid w:val="00B933DF"/>
    <w:rsid w:val="00B9386E"/>
    <w:rsid w:val="00B93B5C"/>
    <w:rsid w:val="00B93EC1"/>
    <w:rsid w:val="00B94390"/>
    <w:rsid w:val="00B9439F"/>
    <w:rsid w:val="00B944E6"/>
    <w:rsid w:val="00B94C5A"/>
    <w:rsid w:val="00B94F75"/>
    <w:rsid w:val="00B95220"/>
    <w:rsid w:val="00B95670"/>
    <w:rsid w:val="00B957B3"/>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1EC1"/>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6CB2"/>
    <w:rsid w:val="00BA747F"/>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0DA"/>
    <w:rsid w:val="00BB3170"/>
    <w:rsid w:val="00BB31B5"/>
    <w:rsid w:val="00BB334E"/>
    <w:rsid w:val="00BB395F"/>
    <w:rsid w:val="00BB3CD3"/>
    <w:rsid w:val="00BB3F4C"/>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521"/>
    <w:rsid w:val="00BC0723"/>
    <w:rsid w:val="00BC098D"/>
    <w:rsid w:val="00BC0D75"/>
    <w:rsid w:val="00BC105F"/>
    <w:rsid w:val="00BC1604"/>
    <w:rsid w:val="00BC161A"/>
    <w:rsid w:val="00BC1953"/>
    <w:rsid w:val="00BC1A9B"/>
    <w:rsid w:val="00BC1C20"/>
    <w:rsid w:val="00BC1CA3"/>
    <w:rsid w:val="00BC1CA6"/>
    <w:rsid w:val="00BC26FF"/>
    <w:rsid w:val="00BC340E"/>
    <w:rsid w:val="00BC3A6A"/>
    <w:rsid w:val="00BC3AC0"/>
    <w:rsid w:val="00BC3DD7"/>
    <w:rsid w:val="00BC3E43"/>
    <w:rsid w:val="00BC3E82"/>
    <w:rsid w:val="00BC3FF2"/>
    <w:rsid w:val="00BC401A"/>
    <w:rsid w:val="00BC4383"/>
    <w:rsid w:val="00BC4449"/>
    <w:rsid w:val="00BC4466"/>
    <w:rsid w:val="00BC4BD9"/>
    <w:rsid w:val="00BC4CA2"/>
    <w:rsid w:val="00BC4E4D"/>
    <w:rsid w:val="00BC4FF8"/>
    <w:rsid w:val="00BC5064"/>
    <w:rsid w:val="00BC529E"/>
    <w:rsid w:val="00BC54DD"/>
    <w:rsid w:val="00BC55CC"/>
    <w:rsid w:val="00BC5820"/>
    <w:rsid w:val="00BC5A63"/>
    <w:rsid w:val="00BC5F90"/>
    <w:rsid w:val="00BC611B"/>
    <w:rsid w:val="00BC61AB"/>
    <w:rsid w:val="00BC6583"/>
    <w:rsid w:val="00BC70C3"/>
    <w:rsid w:val="00BC71AC"/>
    <w:rsid w:val="00BC76EC"/>
    <w:rsid w:val="00BC7718"/>
    <w:rsid w:val="00BC790F"/>
    <w:rsid w:val="00BC7C3C"/>
    <w:rsid w:val="00BC7E28"/>
    <w:rsid w:val="00BD05C1"/>
    <w:rsid w:val="00BD0811"/>
    <w:rsid w:val="00BD0A30"/>
    <w:rsid w:val="00BD0C0D"/>
    <w:rsid w:val="00BD0D4C"/>
    <w:rsid w:val="00BD0DB6"/>
    <w:rsid w:val="00BD14DA"/>
    <w:rsid w:val="00BD1565"/>
    <w:rsid w:val="00BD1C0B"/>
    <w:rsid w:val="00BD1D5C"/>
    <w:rsid w:val="00BD20AA"/>
    <w:rsid w:val="00BD2557"/>
    <w:rsid w:val="00BD2579"/>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E0D"/>
    <w:rsid w:val="00BD4E8F"/>
    <w:rsid w:val="00BD4FC4"/>
    <w:rsid w:val="00BD50C9"/>
    <w:rsid w:val="00BD5A48"/>
    <w:rsid w:val="00BD5C4D"/>
    <w:rsid w:val="00BD5CB6"/>
    <w:rsid w:val="00BD5FB7"/>
    <w:rsid w:val="00BD60D3"/>
    <w:rsid w:val="00BD6338"/>
    <w:rsid w:val="00BD63D2"/>
    <w:rsid w:val="00BD661C"/>
    <w:rsid w:val="00BD6721"/>
    <w:rsid w:val="00BD6AF7"/>
    <w:rsid w:val="00BD6B55"/>
    <w:rsid w:val="00BD71C0"/>
    <w:rsid w:val="00BD73EA"/>
    <w:rsid w:val="00BD74F7"/>
    <w:rsid w:val="00BE00D5"/>
    <w:rsid w:val="00BE01AC"/>
    <w:rsid w:val="00BE0470"/>
    <w:rsid w:val="00BE05F4"/>
    <w:rsid w:val="00BE074E"/>
    <w:rsid w:val="00BE08AA"/>
    <w:rsid w:val="00BE0C02"/>
    <w:rsid w:val="00BE0FBB"/>
    <w:rsid w:val="00BE10D6"/>
    <w:rsid w:val="00BE120C"/>
    <w:rsid w:val="00BE145B"/>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418"/>
    <w:rsid w:val="00BE5565"/>
    <w:rsid w:val="00BE55C0"/>
    <w:rsid w:val="00BE55E8"/>
    <w:rsid w:val="00BE599A"/>
    <w:rsid w:val="00BE599C"/>
    <w:rsid w:val="00BE5BA4"/>
    <w:rsid w:val="00BE5EF8"/>
    <w:rsid w:val="00BE657A"/>
    <w:rsid w:val="00BE692C"/>
    <w:rsid w:val="00BE6AC8"/>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239"/>
    <w:rsid w:val="00BF25C8"/>
    <w:rsid w:val="00BF2C90"/>
    <w:rsid w:val="00BF2DAB"/>
    <w:rsid w:val="00BF305E"/>
    <w:rsid w:val="00BF3543"/>
    <w:rsid w:val="00BF36DB"/>
    <w:rsid w:val="00BF37C1"/>
    <w:rsid w:val="00BF3829"/>
    <w:rsid w:val="00BF3B3F"/>
    <w:rsid w:val="00BF41DE"/>
    <w:rsid w:val="00BF41E0"/>
    <w:rsid w:val="00BF4228"/>
    <w:rsid w:val="00BF4359"/>
    <w:rsid w:val="00BF4385"/>
    <w:rsid w:val="00BF4809"/>
    <w:rsid w:val="00BF4C43"/>
    <w:rsid w:val="00BF50A4"/>
    <w:rsid w:val="00BF50F8"/>
    <w:rsid w:val="00BF553C"/>
    <w:rsid w:val="00BF5DE9"/>
    <w:rsid w:val="00BF5FA3"/>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1AF3"/>
    <w:rsid w:val="00C01B2E"/>
    <w:rsid w:val="00C02502"/>
    <w:rsid w:val="00C02FB5"/>
    <w:rsid w:val="00C03225"/>
    <w:rsid w:val="00C0348B"/>
    <w:rsid w:val="00C037D4"/>
    <w:rsid w:val="00C03AF2"/>
    <w:rsid w:val="00C03DCD"/>
    <w:rsid w:val="00C0407D"/>
    <w:rsid w:val="00C0431F"/>
    <w:rsid w:val="00C046CF"/>
    <w:rsid w:val="00C05381"/>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472"/>
    <w:rsid w:val="00C10D85"/>
    <w:rsid w:val="00C10DA9"/>
    <w:rsid w:val="00C10E94"/>
    <w:rsid w:val="00C1140B"/>
    <w:rsid w:val="00C11593"/>
    <w:rsid w:val="00C11771"/>
    <w:rsid w:val="00C12274"/>
    <w:rsid w:val="00C122DA"/>
    <w:rsid w:val="00C122F9"/>
    <w:rsid w:val="00C12684"/>
    <w:rsid w:val="00C126CB"/>
    <w:rsid w:val="00C12820"/>
    <w:rsid w:val="00C12988"/>
    <w:rsid w:val="00C12F35"/>
    <w:rsid w:val="00C12F9C"/>
    <w:rsid w:val="00C13087"/>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28"/>
    <w:rsid w:val="00C1674F"/>
    <w:rsid w:val="00C16811"/>
    <w:rsid w:val="00C16A0F"/>
    <w:rsid w:val="00C16AB2"/>
    <w:rsid w:val="00C16D03"/>
    <w:rsid w:val="00C17058"/>
    <w:rsid w:val="00C170A3"/>
    <w:rsid w:val="00C17107"/>
    <w:rsid w:val="00C1712A"/>
    <w:rsid w:val="00C1717B"/>
    <w:rsid w:val="00C171D1"/>
    <w:rsid w:val="00C17220"/>
    <w:rsid w:val="00C172E2"/>
    <w:rsid w:val="00C17AA1"/>
    <w:rsid w:val="00C2011F"/>
    <w:rsid w:val="00C201C1"/>
    <w:rsid w:val="00C20243"/>
    <w:rsid w:val="00C2039A"/>
    <w:rsid w:val="00C208F4"/>
    <w:rsid w:val="00C20985"/>
    <w:rsid w:val="00C20B4D"/>
    <w:rsid w:val="00C20E0B"/>
    <w:rsid w:val="00C20F82"/>
    <w:rsid w:val="00C215CD"/>
    <w:rsid w:val="00C217BF"/>
    <w:rsid w:val="00C21AB8"/>
    <w:rsid w:val="00C21BA4"/>
    <w:rsid w:val="00C21C63"/>
    <w:rsid w:val="00C21ED8"/>
    <w:rsid w:val="00C220B8"/>
    <w:rsid w:val="00C2213D"/>
    <w:rsid w:val="00C221EC"/>
    <w:rsid w:val="00C22467"/>
    <w:rsid w:val="00C227A9"/>
    <w:rsid w:val="00C227CB"/>
    <w:rsid w:val="00C22F0D"/>
    <w:rsid w:val="00C231DC"/>
    <w:rsid w:val="00C23470"/>
    <w:rsid w:val="00C238A0"/>
    <w:rsid w:val="00C23944"/>
    <w:rsid w:val="00C23B8E"/>
    <w:rsid w:val="00C23F01"/>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90C"/>
    <w:rsid w:val="00C27E31"/>
    <w:rsid w:val="00C3017C"/>
    <w:rsid w:val="00C30464"/>
    <w:rsid w:val="00C304FF"/>
    <w:rsid w:val="00C306E7"/>
    <w:rsid w:val="00C3087D"/>
    <w:rsid w:val="00C30A0D"/>
    <w:rsid w:val="00C30B76"/>
    <w:rsid w:val="00C30CF1"/>
    <w:rsid w:val="00C31014"/>
    <w:rsid w:val="00C3103B"/>
    <w:rsid w:val="00C31246"/>
    <w:rsid w:val="00C3131F"/>
    <w:rsid w:val="00C318AF"/>
    <w:rsid w:val="00C319CD"/>
    <w:rsid w:val="00C31F10"/>
    <w:rsid w:val="00C32070"/>
    <w:rsid w:val="00C321CA"/>
    <w:rsid w:val="00C323F9"/>
    <w:rsid w:val="00C328A6"/>
    <w:rsid w:val="00C32EF1"/>
    <w:rsid w:val="00C33267"/>
    <w:rsid w:val="00C33430"/>
    <w:rsid w:val="00C33589"/>
    <w:rsid w:val="00C335D9"/>
    <w:rsid w:val="00C33884"/>
    <w:rsid w:val="00C33D28"/>
    <w:rsid w:val="00C33DAD"/>
    <w:rsid w:val="00C344CB"/>
    <w:rsid w:val="00C3456E"/>
    <w:rsid w:val="00C345E0"/>
    <w:rsid w:val="00C34876"/>
    <w:rsid w:val="00C35574"/>
    <w:rsid w:val="00C355F6"/>
    <w:rsid w:val="00C3562D"/>
    <w:rsid w:val="00C356D8"/>
    <w:rsid w:val="00C3590B"/>
    <w:rsid w:val="00C35981"/>
    <w:rsid w:val="00C35E9F"/>
    <w:rsid w:val="00C36268"/>
    <w:rsid w:val="00C363E5"/>
    <w:rsid w:val="00C3647C"/>
    <w:rsid w:val="00C365DD"/>
    <w:rsid w:val="00C37711"/>
    <w:rsid w:val="00C37EBC"/>
    <w:rsid w:val="00C40165"/>
    <w:rsid w:val="00C40897"/>
    <w:rsid w:val="00C4114E"/>
    <w:rsid w:val="00C412CC"/>
    <w:rsid w:val="00C415A7"/>
    <w:rsid w:val="00C417E6"/>
    <w:rsid w:val="00C41D87"/>
    <w:rsid w:val="00C42081"/>
    <w:rsid w:val="00C4218D"/>
    <w:rsid w:val="00C421DF"/>
    <w:rsid w:val="00C42674"/>
    <w:rsid w:val="00C42B29"/>
    <w:rsid w:val="00C42D51"/>
    <w:rsid w:val="00C4326A"/>
    <w:rsid w:val="00C4358A"/>
    <w:rsid w:val="00C43759"/>
    <w:rsid w:val="00C4396C"/>
    <w:rsid w:val="00C43C92"/>
    <w:rsid w:val="00C4411C"/>
    <w:rsid w:val="00C44147"/>
    <w:rsid w:val="00C44189"/>
    <w:rsid w:val="00C443E0"/>
    <w:rsid w:val="00C4442C"/>
    <w:rsid w:val="00C44C74"/>
    <w:rsid w:val="00C44F56"/>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DFA"/>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DC9"/>
    <w:rsid w:val="00C50E43"/>
    <w:rsid w:val="00C50E8A"/>
    <w:rsid w:val="00C50F67"/>
    <w:rsid w:val="00C50F7F"/>
    <w:rsid w:val="00C512FA"/>
    <w:rsid w:val="00C514C3"/>
    <w:rsid w:val="00C51C3C"/>
    <w:rsid w:val="00C51F4D"/>
    <w:rsid w:val="00C52275"/>
    <w:rsid w:val="00C52530"/>
    <w:rsid w:val="00C5260C"/>
    <w:rsid w:val="00C52756"/>
    <w:rsid w:val="00C5293F"/>
    <w:rsid w:val="00C52DEA"/>
    <w:rsid w:val="00C52E44"/>
    <w:rsid w:val="00C53149"/>
    <w:rsid w:val="00C534AA"/>
    <w:rsid w:val="00C53709"/>
    <w:rsid w:val="00C53E01"/>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3"/>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570"/>
    <w:rsid w:val="00C62651"/>
    <w:rsid w:val="00C62700"/>
    <w:rsid w:val="00C62B6B"/>
    <w:rsid w:val="00C62EEF"/>
    <w:rsid w:val="00C63148"/>
    <w:rsid w:val="00C63878"/>
    <w:rsid w:val="00C63B41"/>
    <w:rsid w:val="00C63F15"/>
    <w:rsid w:val="00C6441D"/>
    <w:rsid w:val="00C6465C"/>
    <w:rsid w:val="00C647DD"/>
    <w:rsid w:val="00C64FA5"/>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66B"/>
    <w:rsid w:val="00C70C00"/>
    <w:rsid w:val="00C70C71"/>
    <w:rsid w:val="00C70D61"/>
    <w:rsid w:val="00C70FCA"/>
    <w:rsid w:val="00C714D1"/>
    <w:rsid w:val="00C72227"/>
    <w:rsid w:val="00C72466"/>
    <w:rsid w:val="00C7284A"/>
    <w:rsid w:val="00C72B80"/>
    <w:rsid w:val="00C7333D"/>
    <w:rsid w:val="00C73440"/>
    <w:rsid w:val="00C73603"/>
    <w:rsid w:val="00C73FC4"/>
    <w:rsid w:val="00C73FCD"/>
    <w:rsid w:val="00C74077"/>
    <w:rsid w:val="00C74264"/>
    <w:rsid w:val="00C748B0"/>
    <w:rsid w:val="00C75C1D"/>
    <w:rsid w:val="00C75C9E"/>
    <w:rsid w:val="00C75DA2"/>
    <w:rsid w:val="00C75DEB"/>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7DC"/>
    <w:rsid w:val="00C84A37"/>
    <w:rsid w:val="00C84C80"/>
    <w:rsid w:val="00C857EE"/>
    <w:rsid w:val="00C85AAD"/>
    <w:rsid w:val="00C85BBD"/>
    <w:rsid w:val="00C85E0B"/>
    <w:rsid w:val="00C85EDB"/>
    <w:rsid w:val="00C87555"/>
    <w:rsid w:val="00C8756E"/>
    <w:rsid w:val="00C877F2"/>
    <w:rsid w:val="00C87C90"/>
    <w:rsid w:val="00C90411"/>
    <w:rsid w:val="00C905DA"/>
    <w:rsid w:val="00C90C76"/>
    <w:rsid w:val="00C90CDB"/>
    <w:rsid w:val="00C90D8C"/>
    <w:rsid w:val="00C913AA"/>
    <w:rsid w:val="00C9150D"/>
    <w:rsid w:val="00C91587"/>
    <w:rsid w:val="00C91670"/>
    <w:rsid w:val="00C91758"/>
    <w:rsid w:val="00C91B61"/>
    <w:rsid w:val="00C91DF2"/>
    <w:rsid w:val="00C91E5B"/>
    <w:rsid w:val="00C92080"/>
    <w:rsid w:val="00C92206"/>
    <w:rsid w:val="00C9227E"/>
    <w:rsid w:val="00C9257C"/>
    <w:rsid w:val="00C92774"/>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B46"/>
    <w:rsid w:val="00C96DC3"/>
    <w:rsid w:val="00C970EF"/>
    <w:rsid w:val="00C97840"/>
    <w:rsid w:val="00C97960"/>
    <w:rsid w:val="00C97C31"/>
    <w:rsid w:val="00C97FE2"/>
    <w:rsid w:val="00CA0313"/>
    <w:rsid w:val="00CA05A2"/>
    <w:rsid w:val="00CA06BB"/>
    <w:rsid w:val="00CA0918"/>
    <w:rsid w:val="00CA0CD1"/>
    <w:rsid w:val="00CA0EA5"/>
    <w:rsid w:val="00CA1170"/>
    <w:rsid w:val="00CA1225"/>
    <w:rsid w:val="00CA13E0"/>
    <w:rsid w:val="00CA1A50"/>
    <w:rsid w:val="00CA1B8A"/>
    <w:rsid w:val="00CA1E08"/>
    <w:rsid w:val="00CA2127"/>
    <w:rsid w:val="00CA2129"/>
    <w:rsid w:val="00CA2425"/>
    <w:rsid w:val="00CA2557"/>
    <w:rsid w:val="00CA2597"/>
    <w:rsid w:val="00CA2DE8"/>
    <w:rsid w:val="00CA2F83"/>
    <w:rsid w:val="00CA35AC"/>
    <w:rsid w:val="00CA3AEF"/>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089E"/>
    <w:rsid w:val="00CB13F9"/>
    <w:rsid w:val="00CB2388"/>
    <w:rsid w:val="00CB2439"/>
    <w:rsid w:val="00CB288C"/>
    <w:rsid w:val="00CB2C49"/>
    <w:rsid w:val="00CB2DAB"/>
    <w:rsid w:val="00CB2EBB"/>
    <w:rsid w:val="00CB3572"/>
    <w:rsid w:val="00CB39DD"/>
    <w:rsid w:val="00CB40AE"/>
    <w:rsid w:val="00CB43A2"/>
    <w:rsid w:val="00CB47F8"/>
    <w:rsid w:val="00CB48F5"/>
    <w:rsid w:val="00CB4A7B"/>
    <w:rsid w:val="00CB5133"/>
    <w:rsid w:val="00CB5982"/>
    <w:rsid w:val="00CB5A97"/>
    <w:rsid w:val="00CB5CED"/>
    <w:rsid w:val="00CB5EED"/>
    <w:rsid w:val="00CB5FED"/>
    <w:rsid w:val="00CB64B4"/>
    <w:rsid w:val="00CB6931"/>
    <w:rsid w:val="00CB6BBA"/>
    <w:rsid w:val="00CB6CF3"/>
    <w:rsid w:val="00CB746C"/>
    <w:rsid w:val="00CB7507"/>
    <w:rsid w:val="00CB757D"/>
    <w:rsid w:val="00CB7D41"/>
    <w:rsid w:val="00CB7E82"/>
    <w:rsid w:val="00CC065C"/>
    <w:rsid w:val="00CC16D9"/>
    <w:rsid w:val="00CC1A5A"/>
    <w:rsid w:val="00CC1C3B"/>
    <w:rsid w:val="00CC1DE7"/>
    <w:rsid w:val="00CC1F25"/>
    <w:rsid w:val="00CC235A"/>
    <w:rsid w:val="00CC278C"/>
    <w:rsid w:val="00CC286A"/>
    <w:rsid w:val="00CC2A89"/>
    <w:rsid w:val="00CC2CFB"/>
    <w:rsid w:val="00CC2FBD"/>
    <w:rsid w:val="00CC3529"/>
    <w:rsid w:val="00CC43AC"/>
    <w:rsid w:val="00CC47A3"/>
    <w:rsid w:val="00CC4E91"/>
    <w:rsid w:val="00CC5029"/>
    <w:rsid w:val="00CC51AD"/>
    <w:rsid w:val="00CC53C9"/>
    <w:rsid w:val="00CC56A5"/>
    <w:rsid w:val="00CC571C"/>
    <w:rsid w:val="00CC5829"/>
    <w:rsid w:val="00CC6331"/>
    <w:rsid w:val="00CC6854"/>
    <w:rsid w:val="00CC6CA5"/>
    <w:rsid w:val="00CC6FA7"/>
    <w:rsid w:val="00CC713C"/>
    <w:rsid w:val="00CC7511"/>
    <w:rsid w:val="00CC7E9A"/>
    <w:rsid w:val="00CD00B4"/>
    <w:rsid w:val="00CD0535"/>
    <w:rsid w:val="00CD08CC"/>
    <w:rsid w:val="00CD104B"/>
    <w:rsid w:val="00CD15C9"/>
    <w:rsid w:val="00CD173B"/>
    <w:rsid w:val="00CD1A1C"/>
    <w:rsid w:val="00CD1B9D"/>
    <w:rsid w:val="00CD1C82"/>
    <w:rsid w:val="00CD1CD9"/>
    <w:rsid w:val="00CD1D33"/>
    <w:rsid w:val="00CD1FCE"/>
    <w:rsid w:val="00CD2297"/>
    <w:rsid w:val="00CD290C"/>
    <w:rsid w:val="00CD2BC5"/>
    <w:rsid w:val="00CD2FAE"/>
    <w:rsid w:val="00CD3178"/>
    <w:rsid w:val="00CD31F4"/>
    <w:rsid w:val="00CD321E"/>
    <w:rsid w:val="00CD3519"/>
    <w:rsid w:val="00CD35F2"/>
    <w:rsid w:val="00CD3AAF"/>
    <w:rsid w:val="00CD41F7"/>
    <w:rsid w:val="00CD4758"/>
    <w:rsid w:val="00CD47AC"/>
    <w:rsid w:val="00CD4A06"/>
    <w:rsid w:val="00CD4D1D"/>
    <w:rsid w:val="00CD4DC9"/>
    <w:rsid w:val="00CD4DD7"/>
    <w:rsid w:val="00CD4E99"/>
    <w:rsid w:val="00CD553D"/>
    <w:rsid w:val="00CD5A75"/>
    <w:rsid w:val="00CD5EED"/>
    <w:rsid w:val="00CD5FBC"/>
    <w:rsid w:val="00CD6406"/>
    <w:rsid w:val="00CD6926"/>
    <w:rsid w:val="00CD6A62"/>
    <w:rsid w:val="00CD6D78"/>
    <w:rsid w:val="00CD6DE4"/>
    <w:rsid w:val="00CD6F14"/>
    <w:rsid w:val="00CD720B"/>
    <w:rsid w:val="00CD72A8"/>
    <w:rsid w:val="00CD752D"/>
    <w:rsid w:val="00CD76F8"/>
    <w:rsid w:val="00CD7895"/>
    <w:rsid w:val="00CD7CF0"/>
    <w:rsid w:val="00CD7D49"/>
    <w:rsid w:val="00CD7F38"/>
    <w:rsid w:val="00CE00C9"/>
    <w:rsid w:val="00CE039C"/>
    <w:rsid w:val="00CE053E"/>
    <w:rsid w:val="00CE0634"/>
    <w:rsid w:val="00CE0763"/>
    <w:rsid w:val="00CE08A4"/>
    <w:rsid w:val="00CE0DFE"/>
    <w:rsid w:val="00CE0FF1"/>
    <w:rsid w:val="00CE134B"/>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8D9"/>
    <w:rsid w:val="00CF1B55"/>
    <w:rsid w:val="00CF1B5C"/>
    <w:rsid w:val="00CF1CC2"/>
    <w:rsid w:val="00CF1F16"/>
    <w:rsid w:val="00CF1FA1"/>
    <w:rsid w:val="00CF2265"/>
    <w:rsid w:val="00CF2D52"/>
    <w:rsid w:val="00CF3104"/>
    <w:rsid w:val="00CF319A"/>
    <w:rsid w:val="00CF3452"/>
    <w:rsid w:val="00CF36D5"/>
    <w:rsid w:val="00CF3748"/>
    <w:rsid w:val="00CF37F4"/>
    <w:rsid w:val="00CF397E"/>
    <w:rsid w:val="00CF3CB4"/>
    <w:rsid w:val="00CF3EB7"/>
    <w:rsid w:val="00CF422A"/>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6973"/>
    <w:rsid w:val="00CF7038"/>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BC5"/>
    <w:rsid w:val="00D02F43"/>
    <w:rsid w:val="00D03254"/>
    <w:rsid w:val="00D038F1"/>
    <w:rsid w:val="00D0396D"/>
    <w:rsid w:val="00D03A3C"/>
    <w:rsid w:val="00D03A98"/>
    <w:rsid w:val="00D03B1B"/>
    <w:rsid w:val="00D03B64"/>
    <w:rsid w:val="00D03C1E"/>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07D6B"/>
    <w:rsid w:val="00D100B2"/>
    <w:rsid w:val="00D10107"/>
    <w:rsid w:val="00D10306"/>
    <w:rsid w:val="00D10437"/>
    <w:rsid w:val="00D1090E"/>
    <w:rsid w:val="00D10959"/>
    <w:rsid w:val="00D11615"/>
    <w:rsid w:val="00D11A23"/>
    <w:rsid w:val="00D11E5E"/>
    <w:rsid w:val="00D12304"/>
    <w:rsid w:val="00D1282A"/>
    <w:rsid w:val="00D12938"/>
    <w:rsid w:val="00D1309D"/>
    <w:rsid w:val="00D1342C"/>
    <w:rsid w:val="00D1353A"/>
    <w:rsid w:val="00D13973"/>
    <w:rsid w:val="00D13CF7"/>
    <w:rsid w:val="00D13F13"/>
    <w:rsid w:val="00D14223"/>
    <w:rsid w:val="00D1430E"/>
    <w:rsid w:val="00D14479"/>
    <w:rsid w:val="00D146F5"/>
    <w:rsid w:val="00D1493C"/>
    <w:rsid w:val="00D14C30"/>
    <w:rsid w:val="00D14CCD"/>
    <w:rsid w:val="00D14E23"/>
    <w:rsid w:val="00D151AF"/>
    <w:rsid w:val="00D151B2"/>
    <w:rsid w:val="00D153AC"/>
    <w:rsid w:val="00D1558F"/>
    <w:rsid w:val="00D15A3A"/>
    <w:rsid w:val="00D15A65"/>
    <w:rsid w:val="00D15B40"/>
    <w:rsid w:val="00D15DCF"/>
    <w:rsid w:val="00D166A8"/>
    <w:rsid w:val="00D16B94"/>
    <w:rsid w:val="00D16D51"/>
    <w:rsid w:val="00D16FC6"/>
    <w:rsid w:val="00D171D6"/>
    <w:rsid w:val="00D173C7"/>
    <w:rsid w:val="00D179BA"/>
    <w:rsid w:val="00D17CE6"/>
    <w:rsid w:val="00D17EAB"/>
    <w:rsid w:val="00D17FBE"/>
    <w:rsid w:val="00D2040B"/>
    <w:rsid w:val="00D206FA"/>
    <w:rsid w:val="00D207E8"/>
    <w:rsid w:val="00D20B56"/>
    <w:rsid w:val="00D211FC"/>
    <w:rsid w:val="00D218AB"/>
    <w:rsid w:val="00D21A33"/>
    <w:rsid w:val="00D21BF3"/>
    <w:rsid w:val="00D21C9F"/>
    <w:rsid w:val="00D21EB1"/>
    <w:rsid w:val="00D21FA0"/>
    <w:rsid w:val="00D22A99"/>
    <w:rsid w:val="00D23186"/>
    <w:rsid w:val="00D231C6"/>
    <w:rsid w:val="00D23275"/>
    <w:rsid w:val="00D233D7"/>
    <w:rsid w:val="00D235EA"/>
    <w:rsid w:val="00D2371A"/>
    <w:rsid w:val="00D23792"/>
    <w:rsid w:val="00D2452E"/>
    <w:rsid w:val="00D2499E"/>
    <w:rsid w:val="00D24BA8"/>
    <w:rsid w:val="00D24CCF"/>
    <w:rsid w:val="00D25983"/>
    <w:rsid w:val="00D25AF8"/>
    <w:rsid w:val="00D25E95"/>
    <w:rsid w:val="00D25EA9"/>
    <w:rsid w:val="00D26019"/>
    <w:rsid w:val="00D260B5"/>
    <w:rsid w:val="00D26113"/>
    <w:rsid w:val="00D261AC"/>
    <w:rsid w:val="00D261F0"/>
    <w:rsid w:val="00D26825"/>
    <w:rsid w:val="00D2693B"/>
    <w:rsid w:val="00D27AA0"/>
    <w:rsid w:val="00D27EBD"/>
    <w:rsid w:val="00D27F78"/>
    <w:rsid w:val="00D3153F"/>
    <w:rsid w:val="00D31BC4"/>
    <w:rsid w:val="00D31F09"/>
    <w:rsid w:val="00D31FCA"/>
    <w:rsid w:val="00D32B7D"/>
    <w:rsid w:val="00D33472"/>
    <w:rsid w:val="00D33B66"/>
    <w:rsid w:val="00D33CC8"/>
    <w:rsid w:val="00D33E30"/>
    <w:rsid w:val="00D340B7"/>
    <w:rsid w:val="00D341DD"/>
    <w:rsid w:val="00D34317"/>
    <w:rsid w:val="00D3444B"/>
    <w:rsid w:val="00D34995"/>
    <w:rsid w:val="00D34A32"/>
    <w:rsid w:val="00D34D33"/>
    <w:rsid w:val="00D34D4F"/>
    <w:rsid w:val="00D35627"/>
    <w:rsid w:val="00D35646"/>
    <w:rsid w:val="00D358F9"/>
    <w:rsid w:val="00D359C2"/>
    <w:rsid w:val="00D35AEC"/>
    <w:rsid w:val="00D35B86"/>
    <w:rsid w:val="00D35E66"/>
    <w:rsid w:val="00D3656A"/>
    <w:rsid w:val="00D369A0"/>
    <w:rsid w:val="00D36E7F"/>
    <w:rsid w:val="00D370BB"/>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3CF"/>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06E"/>
    <w:rsid w:val="00D51BA3"/>
    <w:rsid w:val="00D51BA8"/>
    <w:rsid w:val="00D51E6A"/>
    <w:rsid w:val="00D5217A"/>
    <w:rsid w:val="00D52280"/>
    <w:rsid w:val="00D52346"/>
    <w:rsid w:val="00D5245B"/>
    <w:rsid w:val="00D5261B"/>
    <w:rsid w:val="00D52983"/>
    <w:rsid w:val="00D52AEF"/>
    <w:rsid w:val="00D52B44"/>
    <w:rsid w:val="00D52FAC"/>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A4C"/>
    <w:rsid w:val="00D55BD7"/>
    <w:rsid w:val="00D55DBB"/>
    <w:rsid w:val="00D5603A"/>
    <w:rsid w:val="00D561B7"/>
    <w:rsid w:val="00D563E9"/>
    <w:rsid w:val="00D56503"/>
    <w:rsid w:val="00D56960"/>
    <w:rsid w:val="00D5701B"/>
    <w:rsid w:val="00D570EF"/>
    <w:rsid w:val="00D572E8"/>
    <w:rsid w:val="00D57529"/>
    <w:rsid w:val="00D578C8"/>
    <w:rsid w:val="00D57AFD"/>
    <w:rsid w:val="00D600DC"/>
    <w:rsid w:val="00D6075D"/>
    <w:rsid w:val="00D608CE"/>
    <w:rsid w:val="00D6096E"/>
    <w:rsid w:val="00D60A7A"/>
    <w:rsid w:val="00D60DC6"/>
    <w:rsid w:val="00D60ECC"/>
    <w:rsid w:val="00D60F23"/>
    <w:rsid w:val="00D61372"/>
    <w:rsid w:val="00D61EE1"/>
    <w:rsid w:val="00D62423"/>
    <w:rsid w:val="00D62B49"/>
    <w:rsid w:val="00D62D14"/>
    <w:rsid w:val="00D63159"/>
    <w:rsid w:val="00D63232"/>
    <w:rsid w:val="00D63D5D"/>
    <w:rsid w:val="00D645C3"/>
    <w:rsid w:val="00D6496D"/>
    <w:rsid w:val="00D64D0F"/>
    <w:rsid w:val="00D65504"/>
    <w:rsid w:val="00D65B18"/>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1881"/>
    <w:rsid w:val="00D7204B"/>
    <w:rsid w:val="00D72636"/>
    <w:rsid w:val="00D7264E"/>
    <w:rsid w:val="00D729E0"/>
    <w:rsid w:val="00D72C26"/>
    <w:rsid w:val="00D72D38"/>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020"/>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41"/>
    <w:rsid w:val="00D842F9"/>
    <w:rsid w:val="00D84336"/>
    <w:rsid w:val="00D8447F"/>
    <w:rsid w:val="00D847EE"/>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11F"/>
    <w:rsid w:val="00D91166"/>
    <w:rsid w:val="00D912AA"/>
    <w:rsid w:val="00D9147A"/>
    <w:rsid w:val="00D91AE1"/>
    <w:rsid w:val="00D92314"/>
    <w:rsid w:val="00D926C7"/>
    <w:rsid w:val="00D928C8"/>
    <w:rsid w:val="00D92906"/>
    <w:rsid w:val="00D9291B"/>
    <w:rsid w:val="00D92C48"/>
    <w:rsid w:val="00D92D34"/>
    <w:rsid w:val="00D92F57"/>
    <w:rsid w:val="00D9333B"/>
    <w:rsid w:val="00D933E7"/>
    <w:rsid w:val="00D93633"/>
    <w:rsid w:val="00D93DB7"/>
    <w:rsid w:val="00D93DC8"/>
    <w:rsid w:val="00D9448D"/>
    <w:rsid w:val="00D94562"/>
    <w:rsid w:val="00D94844"/>
    <w:rsid w:val="00D949E4"/>
    <w:rsid w:val="00D94A9C"/>
    <w:rsid w:val="00D94BA8"/>
    <w:rsid w:val="00D94CC2"/>
    <w:rsid w:val="00D94E5F"/>
    <w:rsid w:val="00D94EB5"/>
    <w:rsid w:val="00D951CD"/>
    <w:rsid w:val="00D95E1C"/>
    <w:rsid w:val="00D95F18"/>
    <w:rsid w:val="00D96286"/>
    <w:rsid w:val="00D962F4"/>
    <w:rsid w:val="00D96354"/>
    <w:rsid w:val="00D9670F"/>
    <w:rsid w:val="00D968E2"/>
    <w:rsid w:val="00D96B5F"/>
    <w:rsid w:val="00D972A2"/>
    <w:rsid w:val="00D974F2"/>
    <w:rsid w:val="00D97530"/>
    <w:rsid w:val="00D97918"/>
    <w:rsid w:val="00D97A37"/>
    <w:rsid w:val="00D97ACE"/>
    <w:rsid w:val="00D97BFC"/>
    <w:rsid w:val="00D97F9E"/>
    <w:rsid w:val="00DA0398"/>
    <w:rsid w:val="00DA0437"/>
    <w:rsid w:val="00DA0617"/>
    <w:rsid w:val="00DA101B"/>
    <w:rsid w:val="00DA10CB"/>
    <w:rsid w:val="00DA121A"/>
    <w:rsid w:val="00DA1C89"/>
    <w:rsid w:val="00DA2065"/>
    <w:rsid w:val="00DA2120"/>
    <w:rsid w:val="00DA2585"/>
    <w:rsid w:val="00DA2AF4"/>
    <w:rsid w:val="00DA2DFE"/>
    <w:rsid w:val="00DA315F"/>
    <w:rsid w:val="00DA31E4"/>
    <w:rsid w:val="00DA3B23"/>
    <w:rsid w:val="00DA3DD0"/>
    <w:rsid w:val="00DA3E85"/>
    <w:rsid w:val="00DA3EA7"/>
    <w:rsid w:val="00DA3EFC"/>
    <w:rsid w:val="00DA4028"/>
    <w:rsid w:val="00DA4986"/>
    <w:rsid w:val="00DA4D14"/>
    <w:rsid w:val="00DA510E"/>
    <w:rsid w:val="00DA5415"/>
    <w:rsid w:val="00DA562B"/>
    <w:rsid w:val="00DA5DA5"/>
    <w:rsid w:val="00DA5F98"/>
    <w:rsid w:val="00DA621C"/>
    <w:rsid w:val="00DA633E"/>
    <w:rsid w:val="00DA6389"/>
    <w:rsid w:val="00DA63E8"/>
    <w:rsid w:val="00DA65C8"/>
    <w:rsid w:val="00DA6A9B"/>
    <w:rsid w:val="00DA6B43"/>
    <w:rsid w:val="00DA6D9A"/>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4C32"/>
    <w:rsid w:val="00DB4D3B"/>
    <w:rsid w:val="00DB503F"/>
    <w:rsid w:val="00DB51AB"/>
    <w:rsid w:val="00DB529B"/>
    <w:rsid w:val="00DB5424"/>
    <w:rsid w:val="00DB5526"/>
    <w:rsid w:val="00DB596E"/>
    <w:rsid w:val="00DB5A53"/>
    <w:rsid w:val="00DB5C2C"/>
    <w:rsid w:val="00DB5F2C"/>
    <w:rsid w:val="00DB64C5"/>
    <w:rsid w:val="00DB6B73"/>
    <w:rsid w:val="00DB6CC0"/>
    <w:rsid w:val="00DB6DC6"/>
    <w:rsid w:val="00DB71BA"/>
    <w:rsid w:val="00DB7573"/>
    <w:rsid w:val="00DB757B"/>
    <w:rsid w:val="00DB7965"/>
    <w:rsid w:val="00DB7DFB"/>
    <w:rsid w:val="00DC0444"/>
    <w:rsid w:val="00DC0650"/>
    <w:rsid w:val="00DC092B"/>
    <w:rsid w:val="00DC1264"/>
    <w:rsid w:val="00DC13D1"/>
    <w:rsid w:val="00DC14C1"/>
    <w:rsid w:val="00DC15CB"/>
    <w:rsid w:val="00DC16CA"/>
    <w:rsid w:val="00DC1730"/>
    <w:rsid w:val="00DC1757"/>
    <w:rsid w:val="00DC1B2B"/>
    <w:rsid w:val="00DC1EE9"/>
    <w:rsid w:val="00DC2418"/>
    <w:rsid w:val="00DC2C61"/>
    <w:rsid w:val="00DC2D2B"/>
    <w:rsid w:val="00DC32AD"/>
    <w:rsid w:val="00DC3442"/>
    <w:rsid w:val="00DC3559"/>
    <w:rsid w:val="00DC3ADA"/>
    <w:rsid w:val="00DC3C70"/>
    <w:rsid w:val="00DC3CE1"/>
    <w:rsid w:val="00DC41A6"/>
    <w:rsid w:val="00DC435A"/>
    <w:rsid w:val="00DC4B56"/>
    <w:rsid w:val="00DC4CBC"/>
    <w:rsid w:val="00DC4DE1"/>
    <w:rsid w:val="00DC4EF2"/>
    <w:rsid w:val="00DC4FA7"/>
    <w:rsid w:val="00DC50B6"/>
    <w:rsid w:val="00DC5233"/>
    <w:rsid w:val="00DC53D5"/>
    <w:rsid w:val="00DC57B1"/>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243"/>
    <w:rsid w:val="00DD0759"/>
    <w:rsid w:val="00DD15F8"/>
    <w:rsid w:val="00DD1690"/>
    <w:rsid w:val="00DD16B7"/>
    <w:rsid w:val="00DD1770"/>
    <w:rsid w:val="00DD1841"/>
    <w:rsid w:val="00DD1C05"/>
    <w:rsid w:val="00DD1D28"/>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5F1"/>
    <w:rsid w:val="00DD46B2"/>
    <w:rsid w:val="00DD4898"/>
    <w:rsid w:val="00DD4991"/>
    <w:rsid w:val="00DD49F6"/>
    <w:rsid w:val="00DD4E43"/>
    <w:rsid w:val="00DD51DE"/>
    <w:rsid w:val="00DD59F7"/>
    <w:rsid w:val="00DD5A4D"/>
    <w:rsid w:val="00DD5C79"/>
    <w:rsid w:val="00DD5F53"/>
    <w:rsid w:val="00DD656B"/>
    <w:rsid w:val="00DD6810"/>
    <w:rsid w:val="00DD68CF"/>
    <w:rsid w:val="00DD695D"/>
    <w:rsid w:val="00DD6A2B"/>
    <w:rsid w:val="00DD6AF2"/>
    <w:rsid w:val="00DD6DDF"/>
    <w:rsid w:val="00DD79E1"/>
    <w:rsid w:val="00DD7D29"/>
    <w:rsid w:val="00DD7D3F"/>
    <w:rsid w:val="00DE0244"/>
    <w:rsid w:val="00DE0856"/>
    <w:rsid w:val="00DE0CB4"/>
    <w:rsid w:val="00DE0E30"/>
    <w:rsid w:val="00DE1A68"/>
    <w:rsid w:val="00DE1C94"/>
    <w:rsid w:val="00DE1E2C"/>
    <w:rsid w:val="00DE20A2"/>
    <w:rsid w:val="00DE20C3"/>
    <w:rsid w:val="00DE22D4"/>
    <w:rsid w:val="00DE2341"/>
    <w:rsid w:val="00DE2348"/>
    <w:rsid w:val="00DE2FC3"/>
    <w:rsid w:val="00DE31D6"/>
    <w:rsid w:val="00DE346E"/>
    <w:rsid w:val="00DE3658"/>
    <w:rsid w:val="00DE3C2A"/>
    <w:rsid w:val="00DE404F"/>
    <w:rsid w:val="00DE449E"/>
    <w:rsid w:val="00DE4684"/>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381"/>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3FBD"/>
    <w:rsid w:val="00DF411C"/>
    <w:rsid w:val="00DF4580"/>
    <w:rsid w:val="00DF4759"/>
    <w:rsid w:val="00DF477D"/>
    <w:rsid w:val="00DF4B39"/>
    <w:rsid w:val="00DF4C0C"/>
    <w:rsid w:val="00DF54E6"/>
    <w:rsid w:val="00DF56F1"/>
    <w:rsid w:val="00DF5A19"/>
    <w:rsid w:val="00DF5ABE"/>
    <w:rsid w:val="00DF5DA1"/>
    <w:rsid w:val="00DF5E9B"/>
    <w:rsid w:val="00DF5EB9"/>
    <w:rsid w:val="00DF64B5"/>
    <w:rsid w:val="00DF662D"/>
    <w:rsid w:val="00DF68FC"/>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338"/>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0F86"/>
    <w:rsid w:val="00E11106"/>
    <w:rsid w:val="00E112CB"/>
    <w:rsid w:val="00E118E3"/>
    <w:rsid w:val="00E11A22"/>
    <w:rsid w:val="00E12311"/>
    <w:rsid w:val="00E1233A"/>
    <w:rsid w:val="00E1266E"/>
    <w:rsid w:val="00E12692"/>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9D9"/>
    <w:rsid w:val="00E14AD4"/>
    <w:rsid w:val="00E14B76"/>
    <w:rsid w:val="00E14D0C"/>
    <w:rsid w:val="00E14FB0"/>
    <w:rsid w:val="00E15091"/>
    <w:rsid w:val="00E1536E"/>
    <w:rsid w:val="00E154FC"/>
    <w:rsid w:val="00E1575A"/>
    <w:rsid w:val="00E15B18"/>
    <w:rsid w:val="00E16069"/>
    <w:rsid w:val="00E160E0"/>
    <w:rsid w:val="00E160FE"/>
    <w:rsid w:val="00E161A1"/>
    <w:rsid w:val="00E16455"/>
    <w:rsid w:val="00E164EA"/>
    <w:rsid w:val="00E165D6"/>
    <w:rsid w:val="00E16C82"/>
    <w:rsid w:val="00E17208"/>
    <w:rsid w:val="00E17345"/>
    <w:rsid w:val="00E17691"/>
    <w:rsid w:val="00E176E7"/>
    <w:rsid w:val="00E17916"/>
    <w:rsid w:val="00E17A1C"/>
    <w:rsid w:val="00E17CBF"/>
    <w:rsid w:val="00E17DB3"/>
    <w:rsid w:val="00E17FC8"/>
    <w:rsid w:val="00E201DF"/>
    <w:rsid w:val="00E20216"/>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5CB"/>
    <w:rsid w:val="00E23A91"/>
    <w:rsid w:val="00E24391"/>
    <w:rsid w:val="00E2473C"/>
    <w:rsid w:val="00E24779"/>
    <w:rsid w:val="00E2481F"/>
    <w:rsid w:val="00E2497D"/>
    <w:rsid w:val="00E252C8"/>
    <w:rsid w:val="00E25387"/>
    <w:rsid w:val="00E25760"/>
    <w:rsid w:val="00E25B07"/>
    <w:rsid w:val="00E25F90"/>
    <w:rsid w:val="00E26225"/>
    <w:rsid w:val="00E26480"/>
    <w:rsid w:val="00E264AC"/>
    <w:rsid w:val="00E2660E"/>
    <w:rsid w:val="00E26885"/>
    <w:rsid w:val="00E26B25"/>
    <w:rsid w:val="00E26C0C"/>
    <w:rsid w:val="00E26F6F"/>
    <w:rsid w:val="00E270D0"/>
    <w:rsid w:val="00E271E1"/>
    <w:rsid w:val="00E27651"/>
    <w:rsid w:val="00E27C4A"/>
    <w:rsid w:val="00E27C7E"/>
    <w:rsid w:val="00E27F05"/>
    <w:rsid w:val="00E3023E"/>
    <w:rsid w:val="00E3030A"/>
    <w:rsid w:val="00E306FC"/>
    <w:rsid w:val="00E308B6"/>
    <w:rsid w:val="00E30BA2"/>
    <w:rsid w:val="00E30F97"/>
    <w:rsid w:val="00E310AA"/>
    <w:rsid w:val="00E311BA"/>
    <w:rsid w:val="00E31281"/>
    <w:rsid w:val="00E3166A"/>
    <w:rsid w:val="00E319D6"/>
    <w:rsid w:val="00E31A20"/>
    <w:rsid w:val="00E3213B"/>
    <w:rsid w:val="00E3225E"/>
    <w:rsid w:val="00E32451"/>
    <w:rsid w:val="00E32A7C"/>
    <w:rsid w:val="00E32BCB"/>
    <w:rsid w:val="00E3309C"/>
    <w:rsid w:val="00E33F7A"/>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B39"/>
    <w:rsid w:val="00E40DED"/>
    <w:rsid w:val="00E41019"/>
    <w:rsid w:val="00E41078"/>
    <w:rsid w:val="00E41184"/>
    <w:rsid w:val="00E4118F"/>
    <w:rsid w:val="00E41395"/>
    <w:rsid w:val="00E417A3"/>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0BD"/>
    <w:rsid w:val="00E52588"/>
    <w:rsid w:val="00E528E9"/>
    <w:rsid w:val="00E52B7D"/>
    <w:rsid w:val="00E52EA3"/>
    <w:rsid w:val="00E531B0"/>
    <w:rsid w:val="00E53827"/>
    <w:rsid w:val="00E543C0"/>
    <w:rsid w:val="00E549CE"/>
    <w:rsid w:val="00E54D82"/>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15B"/>
    <w:rsid w:val="00E61198"/>
    <w:rsid w:val="00E614BC"/>
    <w:rsid w:val="00E619EB"/>
    <w:rsid w:val="00E620C5"/>
    <w:rsid w:val="00E623A3"/>
    <w:rsid w:val="00E6293A"/>
    <w:rsid w:val="00E62E93"/>
    <w:rsid w:val="00E62FD3"/>
    <w:rsid w:val="00E63358"/>
    <w:rsid w:val="00E63465"/>
    <w:rsid w:val="00E6353D"/>
    <w:rsid w:val="00E637D4"/>
    <w:rsid w:val="00E639DF"/>
    <w:rsid w:val="00E63C04"/>
    <w:rsid w:val="00E63FE8"/>
    <w:rsid w:val="00E64055"/>
    <w:rsid w:val="00E642C7"/>
    <w:rsid w:val="00E64AD5"/>
    <w:rsid w:val="00E64BF9"/>
    <w:rsid w:val="00E64DA1"/>
    <w:rsid w:val="00E64FB6"/>
    <w:rsid w:val="00E650C4"/>
    <w:rsid w:val="00E6510A"/>
    <w:rsid w:val="00E65429"/>
    <w:rsid w:val="00E6562E"/>
    <w:rsid w:val="00E657CA"/>
    <w:rsid w:val="00E65BFA"/>
    <w:rsid w:val="00E65C78"/>
    <w:rsid w:val="00E65E07"/>
    <w:rsid w:val="00E6601B"/>
    <w:rsid w:val="00E660A3"/>
    <w:rsid w:val="00E66104"/>
    <w:rsid w:val="00E66601"/>
    <w:rsid w:val="00E666A1"/>
    <w:rsid w:val="00E666E7"/>
    <w:rsid w:val="00E66B01"/>
    <w:rsid w:val="00E66CC9"/>
    <w:rsid w:val="00E66FA1"/>
    <w:rsid w:val="00E67142"/>
    <w:rsid w:val="00E676FE"/>
    <w:rsid w:val="00E67CB4"/>
    <w:rsid w:val="00E67FF2"/>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DFA"/>
    <w:rsid w:val="00E73E0D"/>
    <w:rsid w:val="00E73F74"/>
    <w:rsid w:val="00E73F95"/>
    <w:rsid w:val="00E746B7"/>
    <w:rsid w:val="00E746F2"/>
    <w:rsid w:val="00E7503F"/>
    <w:rsid w:val="00E75091"/>
    <w:rsid w:val="00E753D7"/>
    <w:rsid w:val="00E75402"/>
    <w:rsid w:val="00E7542B"/>
    <w:rsid w:val="00E75552"/>
    <w:rsid w:val="00E75A3B"/>
    <w:rsid w:val="00E75BD4"/>
    <w:rsid w:val="00E75D02"/>
    <w:rsid w:val="00E75D54"/>
    <w:rsid w:val="00E75EC0"/>
    <w:rsid w:val="00E764E5"/>
    <w:rsid w:val="00E76593"/>
    <w:rsid w:val="00E76742"/>
    <w:rsid w:val="00E767C6"/>
    <w:rsid w:val="00E76831"/>
    <w:rsid w:val="00E76958"/>
    <w:rsid w:val="00E76D0D"/>
    <w:rsid w:val="00E76D60"/>
    <w:rsid w:val="00E76F75"/>
    <w:rsid w:val="00E771C6"/>
    <w:rsid w:val="00E773AE"/>
    <w:rsid w:val="00E7763B"/>
    <w:rsid w:val="00E77804"/>
    <w:rsid w:val="00E779F4"/>
    <w:rsid w:val="00E77EA4"/>
    <w:rsid w:val="00E802D9"/>
    <w:rsid w:val="00E80492"/>
    <w:rsid w:val="00E805D3"/>
    <w:rsid w:val="00E808CC"/>
    <w:rsid w:val="00E80A77"/>
    <w:rsid w:val="00E80B59"/>
    <w:rsid w:val="00E80D0C"/>
    <w:rsid w:val="00E81106"/>
    <w:rsid w:val="00E81304"/>
    <w:rsid w:val="00E8146C"/>
    <w:rsid w:val="00E81E49"/>
    <w:rsid w:val="00E81FC2"/>
    <w:rsid w:val="00E82222"/>
    <w:rsid w:val="00E822E9"/>
    <w:rsid w:val="00E82473"/>
    <w:rsid w:val="00E8271E"/>
    <w:rsid w:val="00E82992"/>
    <w:rsid w:val="00E829AF"/>
    <w:rsid w:val="00E82A4C"/>
    <w:rsid w:val="00E82AFB"/>
    <w:rsid w:val="00E82B24"/>
    <w:rsid w:val="00E82E4C"/>
    <w:rsid w:val="00E8312A"/>
    <w:rsid w:val="00E83227"/>
    <w:rsid w:val="00E834AE"/>
    <w:rsid w:val="00E839A4"/>
    <w:rsid w:val="00E83BCB"/>
    <w:rsid w:val="00E83CF8"/>
    <w:rsid w:val="00E83DD1"/>
    <w:rsid w:val="00E8402B"/>
    <w:rsid w:val="00E8434C"/>
    <w:rsid w:val="00E844DB"/>
    <w:rsid w:val="00E845B3"/>
    <w:rsid w:val="00E84FC1"/>
    <w:rsid w:val="00E8505D"/>
    <w:rsid w:val="00E85198"/>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885"/>
    <w:rsid w:val="00E87CD8"/>
    <w:rsid w:val="00E90153"/>
    <w:rsid w:val="00E901BA"/>
    <w:rsid w:val="00E90ABC"/>
    <w:rsid w:val="00E91183"/>
    <w:rsid w:val="00E91784"/>
    <w:rsid w:val="00E91C8C"/>
    <w:rsid w:val="00E91DBB"/>
    <w:rsid w:val="00E9229A"/>
    <w:rsid w:val="00E924CD"/>
    <w:rsid w:val="00E928FD"/>
    <w:rsid w:val="00E92DEE"/>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9C2"/>
    <w:rsid w:val="00E95DA2"/>
    <w:rsid w:val="00E95F9F"/>
    <w:rsid w:val="00E96327"/>
    <w:rsid w:val="00E9668E"/>
    <w:rsid w:val="00E966B6"/>
    <w:rsid w:val="00E96DB5"/>
    <w:rsid w:val="00E96E76"/>
    <w:rsid w:val="00E96F04"/>
    <w:rsid w:val="00E96FFD"/>
    <w:rsid w:val="00E97383"/>
    <w:rsid w:val="00E973DA"/>
    <w:rsid w:val="00E97476"/>
    <w:rsid w:val="00E97927"/>
    <w:rsid w:val="00E97A8C"/>
    <w:rsid w:val="00E97BB1"/>
    <w:rsid w:val="00E97C40"/>
    <w:rsid w:val="00E97F53"/>
    <w:rsid w:val="00EA0306"/>
    <w:rsid w:val="00EA048C"/>
    <w:rsid w:val="00EA1249"/>
    <w:rsid w:val="00EA15C0"/>
    <w:rsid w:val="00EA1FDA"/>
    <w:rsid w:val="00EA2032"/>
    <w:rsid w:val="00EA2273"/>
    <w:rsid w:val="00EA232A"/>
    <w:rsid w:val="00EA2AE2"/>
    <w:rsid w:val="00EA2C9C"/>
    <w:rsid w:val="00EA331E"/>
    <w:rsid w:val="00EA358F"/>
    <w:rsid w:val="00EA35C3"/>
    <w:rsid w:val="00EA3F61"/>
    <w:rsid w:val="00EA3FDB"/>
    <w:rsid w:val="00EA4250"/>
    <w:rsid w:val="00EA42CB"/>
    <w:rsid w:val="00EA4464"/>
    <w:rsid w:val="00EA44EC"/>
    <w:rsid w:val="00EA4579"/>
    <w:rsid w:val="00EA4E3D"/>
    <w:rsid w:val="00EA589A"/>
    <w:rsid w:val="00EA5CBF"/>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1F19"/>
    <w:rsid w:val="00EB2B68"/>
    <w:rsid w:val="00EB2D13"/>
    <w:rsid w:val="00EB2D7F"/>
    <w:rsid w:val="00EB32EF"/>
    <w:rsid w:val="00EB3404"/>
    <w:rsid w:val="00EB3492"/>
    <w:rsid w:val="00EB34F4"/>
    <w:rsid w:val="00EB3540"/>
    <w:rsid w:val="00EB3685"/>
    <w:rsid w:val="00EB37BA"/>
    <w:rsid w:val="00EB37FB"/>
    <w:rsid w:val="00EB3DD5"/>
    <w:rsid w:val="00EB3E0F"/>
    <w:rsid w:val="00EB3FC1"/>
    <w:rsid w:val="00EB4162"/>
    <w:rsid w:val="00EB47AA"/>
    <w:rsid w:val="00EB4A17"/>
    <w:rsid w:val="00EB4B57"/>
    <w:rsid w:val="00EB4C3A"/>
    <w:rsid w:val="00EB4C4D"/>
    <w:rsid w:val="00EB4CB3"/>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B7DBC"/>
    <w:rsid w:val="00EC0031"/>
    <w:rsid w:val="00EC0760"/>
    <w:rsid w:val="00EC0881"/>
    <w:rsid w:val="00EC0931"/>
    <w:rsid w:val="00EC12E8"/>
    <w:rsid w:val="00EC1388"/>
    <w:rsid w:val="00EC1661"/>
    <w:rsid w:val="00EC193C"/>
    <w:rsid w:val="00EC194E"/>
    <w:rsid w:val="00EC1A83"/>
    <w:rsid w:val="00EC1D7D"/>
    <w:rsid w:val="00EC25BE"/>
    <w:rsid w:val="00EC2B79"/>
    <w:rsid w:val="00EC309B"/>
    <w:rsid w:val="00EC3130"/>
    <w:rsid w:val="00EC3246"/>
    <w:rsid w:val="00EC358D"/>
    <w:rsid w:val="00EC3691"/>
    <w:rsid w:val="00EC3F32"/>
    <w:rsid w:val="00EC4169"/>
    <w:rsid w:val="00EC4743"/>
    <w:rsid w:val="00EC4AA4"/>
    <w:rsid w:val="00EC4E93"/>
    <w:rsid w:val="00EC55C8"/>
    <w:rsid w:val="00EC5712"/>
    <w:rsid w:val="00EC5775"/>
    <w:rsid w:val="00EC5984"/>
    <w:rsid w:val="00EC5AFE"/>
    <w:rsid w:val="00EC5C4F"/>
    <w:rsid w:val="00EC5ECE"/>
    <w:rsid w:val="00EC5FF5"/>
    <w:rsid w:val="00EC6122"/>
    <w:rsid w:val="00EC62EB"/>
    <w:rsid w:val="00EC6577"/>
    <w:rsid w:val="00EC6B16"/>
    <w:rsid w:val="00EC6ED1"/>
    <w:rsid w:val="00EC718D"/>
    <w:rsid w:val="00EC71CF"/>
    <w:rsid w:val="00EC74C9"/>
    <w:rsid w:val="00EC7622"/>
    <w:rsid w:val="00EC799A"/>
    <w:rsid w:val="00EC7A41"/>
    <w:rsid w:val="00EC7CB6"/>
    <w:rsid w:val="00ED0247"/>
    <w:rsid w:val="00ED036A"/>
    <w:rsid w:val="00ED040E"/>
    <w:rsid w:val="00ED0A25"/>
    <w:rsid w:val="00ED0CF1"/>
    <w:rsid w:val="00ED0ED0"/>
    <w:rsid w:val="00ED13B5"/>
    <w:rsid w:val="00ED1556"/>
    <w:rsid w:val="00ED1F45"/>
    <w:rsid w:val="00ED239D"/>
    <w:rsid w:val="00ED24BF"/>
    <w:rsid w:val="00ED2CE4"/>
    <w:rsid w:val="00ED2E10"/>
    <w:rsid w:val="00ED379A"/>
    <w:rsid w:val="00ED3833"/>
    <w:rsid w:val="00ED3860"/>
    <w:rsid w:val="00ED42B7"/>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3F78"/>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7F6"/>
    <w:rsid w:val="00EF1872"/>
    <w:rsid w:val="00EF1FE3"/>
    <w:rsid w:val="00EF2150"/>
    <w:rsid w:val="00EF21F0"/>
    <w:rsid w:val="00EF2AEA"/>
    <w:rsid w:val="00EF2C72"/>
    <w:rsid w:val="00EF3119"/>
    <w:rsid w:val="00EF34EB"/>
    <w:rsid w:val="00EF37FA"/>
    <w:rsid w:val="00EF3BDB"/>
    <w:rsid w:val="00EF412E"/>
    <w:rsid w:val="00EF449B"/>
    <w:rsid w:val="00EF4522"/>
    <w:rsid w:val="00EF45E5"/>
    <w:rsid w:val="00EF4B06"/>
    <w:rsid w:val="00EF4C91"/>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6AF"/>
    <w:rsid w:val="00F02A50"/>
    <w:rsid w:val="00F02B1B"/>
    <w:rsid w:val="00F02CF0"/>
    <w:rsid w:val="00F03221"/>
    <w:rsid w:val="00F032FB"/>
    <w:rsid w:val="00F034B9"/>
    <w:rsid w:val="00F034F5"/>
    <w:rsid w:val="00F0368E"/>
    <w:rsid w:val="00F0378A"/>
    <w:rsid w:val="00F03790"/>
    <w:rsid w:val="00F03955"/>
    <w:rsid w:val="00F04387"/>
    <w:rsid w:val="00F044C9"/>
    <w:rsid w:val="00F05091"/>
    <w:rsid w:val="00F05108"/>
    <w:rsid w:val="00F052FE"/>
    <w:rsid w:val="00F05D8B"/>
    <w:rsid w:val="00F06008"/>
    <w:rsid w:val="00F0645D"/>
    <w:rsid w:val="00F06667"/>
    <w:rsid w:val="00F0667C"/>
    <w:rsid w:val="00F06863"/>
    <w:rsid w:val="00F06F0B"/>
    <w:rsid w:val="00F072F0"/>
    <w:rsid w:val="00F07773"/>
    <w:rsid w:val="00F07778"/>
    <w:rsid w:val="00F07EF1"/>
    <w:rsid w:val="00F10252"/>
    <w:rsid w:val="00F10627"/>
    <w:rsid w:val="00F10698"/>
    <w:rsid w:val="00F11856"/>
    <w:rsid w:val="00F119E0"/>
    <w:rsid w:val="00F11B75"/>
    <w:rsid w:val="00F12293"/>
    <w:rsid w:val="00F123EB"/>
    <w:rsid w:val="00F12C17"/>
    <w:rsid w:val="00F12D4A"/>
    <w:rsid w:val="00F12E2E"/>
    <w:rsid w:val="00F131D8"/>
    <w:rsid w:val="00F13A4C"/>
    <w:rsid w:val="00F13A57"/>
    <w:rsid w:val="00F13DE1"/>
    <w:rsid w:val="00F14770"/>
    <w:rsid w:val="00F149FA"/>
    <w:rsid w:val="00F150D7"/>
    <w:rsid w:val="00F15AAE"/>
    <w:rsid w:val="00F160C0"/>
    <w:rsid w:val="00F162AC"/>
    <w:rsid w:val="00F16447"/>
    <w:rsid w:val="00F16978"/>
    <w:rsid w:val="00F16B1C"/>
    <w:rsid w:val="00F16CCF"/>
    <w:rsid w:val="00F17A11"/>
    <w:rsid w:val="00F17C76"/>
    <w:rsid w:val="00F17CEC"/>
    <w:rsid w:val="00F20740"/>
    <w:rsid w:val="00F20868"/>
    <w:rsid w:val="00F21054"/>
    <w:rsid w:val="00F2125B"/>
    <w:rsid w:val="00F21302"/>
    <w:rsid w:val="00F21599"/>
    <w:rsid w:val="00F217D1"/>
    <w:rsid w:val="00F218CD"/>
    <w:rsid w:val="00F21CC9"/>
    <w:rsid w:val="00F21D67"/>
    <w:rsid w:val="00F22146"/>
    <w:rsid w:val="00F2222A"/>
    <w:rsid w:val="00F223C9"/>
    <w:rsid w:val="00F223E6"/>
    <w:rsid w:val="00F227A7"/>
    <w:rsid w:val="00F22C03"/>
    <w:rsid w:val="00F233D7"/>
    <w:rsid w:val="00F23951"/>
    <w:rsid w:val="00F2403A"/>
    <w:rsid w:val="00F241BA"/>
    <w:rsid w:val="00F243F9"/>
    <w:rsid w:val="00F2446E"/>
    <w:rsid w:val="00F24B52"/>
    <w:rsid w:val="00F24FCB"/>
    <w:rsid w:val="00F252A1"/>
    <w:rsid w:val="00F25322"/>
    <w:rsid w:val="00F25DC3"/>
    <w:rsid w:val="00F2606E"/>
    <w:rsid w:val="00F2610E"/>
    <w:rsid w:val="00F262DB"/>
    <w:rsid w:val="00F2659E"/>
    <w:rsid w:val="00F267B7"/>
    <w:rsid w:val="00F26883"/>
    <w:rsid w:val="00F26980"/>
    <w:rsid w:val="00F26BC2"/>
    <w:rsid w:val="00F26BE8"/>
    <w:rsid w:val="00F26EA4"/>
    <w:rsid w:val="00F26EC3"/>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3E5D"/>
    <w:rsid w:val="00F344D1"/>
    <w:rsid w:val="00F349FB"/>
    <w:rsid w:val="00F34C13"/>
    <w:rsid w:val="00F351B6"/>
    <w:rsid w:val="00F352D6"/>
    <w:rsid w:val="00F353BC"/>
    <w:rsid w:val="00F35439"/>
    <w:rsid w:val="00F357B0"/>
    <w:rsid w:val="00F35970"/>
    <w:rsid w:val="00F35C85"/>
    <w:rsid w:val="00F36040"/>
    <w:rsid w:val="00F3608F"/>
    <w:rsid w:val="00F368A2"/>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0FF"/>
    <w:rsid w:val="00F42854"/>
    <w:rsid w:val="00F429EE"/>
    <w:rsid w:val="00F42AE3"/>
    <w:rsid w:val="00F42FB3"/>
    <w:rsid w:val="00F4377C"/>
    <w:rsid w:val="00F43A6C"/>
    <w:rsid w:val="00F43CAD"/>
    <w:rsid w:val="00F43E7D"/>
    <w:rsid w:val="00F442A1"/>
    <w:rsid w:val="00F4471C"/>
    <w:rsid w:val="00F448E5"/>
    <w:rsid w:val="00F454A8"/>
    <w:rsid w:val="00F455A0"/>
    <w:rsid w:val="00F457EE"/>
    <w:rsid w:val="00F458C6"/>
    <w:rsid w:val="00F459EC"/>
    <w:rsid w:val="00F45F22"/>
    <w:rsid w:val="00F4613E"/>
    <w:rsid w:val="00F4621B"/>
    <w:rsid w:val="00F46295"/>
    <w:rsid w:val="00F463E1"/>
    <w:rsid w:val="00F463E2"/>
    <w:rsid w:val="00F46C82"/>
    <w:rsid w:val="00F46D44"/>
    <w:rsid w:val="00F47060"/>
    <w:rsid w:val="00F47668"/>
    <w:rsid w:val="00F47870"/>
    <w:rsid w:val="00F478AD"/>
    <w:rsid w:val="00F47934"/>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A08"/>
    <w:rsid w:val="00F55DE0"/>
    <w:rsid w:val="00F55DF3"/>
    <w:rsid w:val="00F55E62"/>
    <w:rsid w:val="00F55F42"/>
    <w:rsid w:val="00F5644B"/>
    <w:rsid w:val="00F56540"/>
    <w:rsid w:val="00F56624"/>
    <w:rsid w:val="00F568D4"/>
    <w:rsid w:val="00F56AEF"/>
    <w:rsid w:val="00F56CFD"/>
    <w:rsid w:val="00F56DE4"/>
    <w:rsid w:val="00F575C1"/>
    <w:rsid w:val="00F578B8"/>
    <w:rsid w:val="00F57E69"/>
    <w:rsid w:val="00F607E3"/>
    <w:rsid w:val="00F60993"/>
    <w:rsid w:val="00F60A00"/>
    <w:rsid w:val="00F60C35"/>
    <w:rsid w:val="00F60DA1"/>
    <w:rsid w:val="00F60DBD"/>
    <w:rsid w:val="00F61011"/>
    <w:rsid w:val="00F610A1"/>
    <w:rsid w:val="00F6132E"/>
    <w:rsid w:val="00F61A7C"/>
    <w:rsid w:val="00F61B9A"/>
    <w:rsid w:val="00F61D22"/>
    <w:rsid w:val="00F61EBC"/>
    <w:rsid w:val="00F622E6"/>
    <w:rsid w:val="00F624C1"/>
    <w:rsid w:val="00F6289F"/>
    <w:rsid w:val="00F62CE9"/>
    <w:rsid w:val="00F62F31"/>
    <w:rsid w:val="00F63131"/>
    <w:rsid w:val="00F638D7"/>
    <w:rsid w:val="00F63C21"/>
    <w:rsid w:val="00F63C9B"/>
    <w:rsid w:val="00F63F10"/>
    <w:rsid w:val="00F64361"/>
    <w:rsid w:val="00F64381"/>
    <w:rsid w:val="00F64508"/>
    <w:rsid w:val="00F645DC"/>
    <w:rsid w:val="00F64714"/>
    <w:rsid w:val="00F64950"/>
    <w:rsid w:val="00F64B9D"/>
    <w:rsid w:val="00F651E9"/>
    <w:rsid w:val="00F65C04"/>
    <w:rsid w:val="00F664A0"/>
    <w:rsid w:val="00F665A7"/>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23B"/>
    <w:rsid w:val="00F71654"/>
    <w:rsid w:val="00F717E0"/>
    <w:rsid w:val="00F719D6"/>
    <w:rsid w:val="00F71DB2"/>
    <w:rsid w:val="00F7236A"/>
    <w:rsid w:val="00F72961"/>
    <w:rsid w:val="00F72AFE"/>
    <w:rsid w:val="00F73770"/>
    <w:rsid w:val="00F73CF1"/>
    <w:rsid w:val="00F73DE0"/>
    <w:rsid w:val="00F74746"/>
    <w:rsid w:val="00F74949"/>
    <w:rsid w:val="00F7497C"/>
    <w:rsid w:val="00F74F7B"/>
    <w:rsid w:val="00F75A3F"/>
    <w:rsid w:val="00F75A8B"/>
    <w:rsid w:val="00F75D11"/>
    <w:rsid w:val="00F75EED"/>
    <w:rsid w:val="00F75F41"/>
    <w:rsid w:val="00F75F80"/>
    <w:rsid w:val="00F76BB0"/>
    <w:rsid w:val="00F76C06"/>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80E"/>
    <w:rsid w:val="00F81C6D"/>
    <w:rsid w:val="00F81F9F"/>
    <w:rsid w:val="00F82021"/>
    <w:rsid w:val="00F820C9"/>
    <w:rsid w:val="00F82557"/>
    <w:rsid w:val="00F82D4F"/>
    <w:rsid w:val="00F82D74"/>
    <w:rsid w:val="00F82DD6"/>
    <w:rsid w:val="00F82DD9"/>
    <w:rsid w:val="00F83423"/>
    <w:rsid w:val="00F839E2"/>
    <w:rsid w:val="00F83B03"/>
    <w:rsid w:val="00F83C32"/>
    <w:rsid w:val="00F83F72"/>
    <w:rsid w:val="00F84013"/>
    <w:rsid w:val="00F842FE"/>
    <w:rsid w:val="00F847A4"/>
    <w:rsid w:val="00F847F3"/>
    <w:rsid w:val="00F84A50"/>
    <w:rsid w:val="00F84EC1"/>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341"/>
    <w:rsid w:val="00F87464"/>
    <w:rsid w:val="00F875BF"/>
    <w:rsid w:val="00F875DA"/>
    <w:rsid w:val="00F87E1A"/>
    <w:rsid w:val="00F90187"/>
    <w:rsid w:val="00F901D1"/>
    <w:rsid w:val="00F90272"/>
    <w:rsid w:val="00F907D2"/>
    <w:rsid w:val="00F907EB"/>
    <w:rsid w:val="00F9080B"/>
    <w:rsid w:val="00F9088F"/>
    <w:rsid w:val="00F90B39"/>
    <w:rsid w:val="00F9114D"/>
    <w:rsid w:val="00F91233"/>
    <w:rsid w:val="00F9198C"/>
    <w:rsid w:val="00F919FD"/>
    <w:rsid w:val="00F91A46"/>
    <w:rsid w:val="00F91CC5"/>
    <w:rsid w:val="00F91DC2"/>
    <w:rsid w:val="00F91F2C"/>
    <w:rsid w:val="00F91F9D"/>
    <w:rsid w:val="00F922F3"/>
    <w:rsid w:val="00F92430"/>
    <w:rsid w:val="00F92454"/>
    <w:rsid w:val="00F9282E"/>
    <w:rsid w:val="00F92F12"/>
    <w:rsid w:val="00F92F96"/>
    <w:rsid w:val="00F9398F"/>
    <w:rsid w:val="00F939B8"/>
    <w:rsid w:val="00F93B76"/>
    <w:rsid w:val="00F93C5A"/>
    <w:rsid w:val="00F93D84"/>
    <w:rsid w:val="00F944DE"/>
    <w:rsid w:val="00F94532"/>
    <w:rsid w:val="00F9463F"/>
    <w:rsid w:val="00F94C79"/>
    <w:rsid w:val="00F94E12"/>
    <w:rsid w:val="00F94E9C"/>
    <w:rsid w:val="00F952D2"/>
    <w:rsid w:val="00F9551B"/>
    <w:rsid w:val="00F95897"/>
    <w:rsid w:val="00F95949"/>
    <w:rsid w:val="00F95C3E"/>
    <w:rsid w:val="00F96514"/>
    <w:rsid w:val="00F96941"/>
    <w:rsid w:val="00F96B3C"/>
    <w:rsid w:val="00F96CD5"/>
    <w:rsid w:val="00F96D4F"/>
    <w:rsid w:val="00F96E26"/>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53"/>
    <w:rsid w:val="00FA30CC"/>
    <w:rsid w:val="00FA35CF"/>
    <w:rsid w:val="00FA3626"/>
    <w:rsid w:val="00FA46F6"/>
    <w:rsid w:val="00FA4D8C"/>
    <w:rsid w:val="00FA56EE"/>
    <w:rsid w:val="00FA58E2"/>
    <w:rsid w:val="00FA5CB7"/>
    <w:rsid w:val="00FA6236"/>
    <w:rsid w:val="00FA6339"/>
    <w:rsid w:val="00FA65A6"/>
    <w:rsid w:val="00FA65F7"/>
    <w:rsid w:val="00FA6779"/>
    <w:rsid w:val="00FA679D"/>
    <w:rsid w:val="00FA6AF7"/>
    <w:rsid w:val="00FA731E"/>
    <w:rsid w:val="00FB0093"/>
    <w:rsid w:val="00FB009B"/>
    <w:rsid w:val="00FB02F7"/>
    <w:rsid w:val="00FB03D1"/>
    <w:rsid w:val="00FB0492"/>
    <w:rsid w:val="00FB0547"/>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70"/>
    <w:rsid w:val="00FB37AC"/>
    <w:rsid w:val="00FB3803"/>
    <w:rsid w:val="00FB3AF8"/>
    <w:rsid w:val="00FB3B6C"/>
    <w:rsid w:val="00FB3FC8"/>
    <w:rsid w:val="00FB4223"/>
    <w:rsid w:val="00FB44A6"/>
    <w:rsid w:val="00FB44FB"/>
    <w:rsid w:val="00FB4703"/>
    <w:rsid w:val="00FB4856"/>
    <w:rsid w:val="00FB48FE"/>
    <w:rsid w:val="00FB4A6C"/>
    <w:rsid w:val="00FB4C10"/>
    <w:rsid w:val="00FB4E18"/>
    <w:rsid w:val="00FB50DB"/>
    <w:rsid w:val="00FB5183"/>
    <w:rsid w:val="00FB5338"/>
    <w:rsid w:val="00FB54F8"/>
    <w:rsid w:val="00FB599E"/>
    <w:rsid w:val="00FB5D9B"/>
    <w:rsid w:val="00FB6344"/>
    <w:rsid w:val="00FB63CE"/>
    <w:rsid w:val="00FB6534"/>
    <w:rsid w:val="00FB68B4"/>
    <w:rsid w:val="00FB6CD1"/>
    <w:rsid w:val="00FB6EF3"/>
    <w:rsid w:val="00FB74FC"/>
    <w:rsid w:val="00FB7B21"/>
    <w:rsid w:val="00FB7C0F"/>
    <w:rsid w:val="00FC02D0"/>
    <w:rsid w:val="00FC09DF"/>
    <w:rsid w:val="00FC0A77"/>
    <w:rsid w:val="00FC0E4F"/>
    <w:rsid w:val="00FC0F81"/>
    <w:rsid w:val="00FC1113"/>
    <w:rsid w:val="00FC166B"/>
    <w:rsid w:val="00FC1797"/>
    <w:rsid w:val="00FC1AFB"/>
    <w:rsid w:val="00FC2029"/>
    <w:rsid w:val="00FC212A"/>
    <w:rsid w:val="00FC227F"/>
    <w:rsid w:val="00FC23D4"/>
    <w:rsid w:val="00FC26D3"/>
    <w:rsid w:val="00FC28EC"/>
    <w:rsid w:val="00FC29AD"/>
    <w:rsid w:val="00FC2C3B"/>
    <w:rsid w:val="00FC2DD2"/>
    <w:rsid w:val="00FC33AE"/>
    <w:rsid w:val="00FC348B"/>
    <w:rsid w:val="00FC38F7"/>
    <w:rsid w:val="00FC3FF1"/>
    <w:rsid w:val="00FC4032"/>
    <w:rsid w:val="00FC4325"/>
    <w:rsid w:val="00FC4392"/>
    <w:rsid w:val="00FC450D"/>
    <w:rsid w:val="00FC48F9"/>
    <w:rsid w:val="00FC4A17"/>
    <w:rsid w:val="00FC4C4A"/>
    <w:rsid w:val="00FC4C90"/>
    <w:rsid w:val="00FC4E91"/>
    <w:rsid w:val="00FC55AD"/>
    <w:rsid w:val="00FC5D04"/>
    <w:rsid w:val="00FC5D53"/>
    <w:rsid w:val="00FC5E2D"/>
    <w:rsid w:val="00FC662A"/>
    <w:rsid w:val="00FC7032"/>
    <w:rsid w:val="00FC718D"/>
    <w:rsid w:val="00FC7412"/>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704"/>
    <w:rsid w:val="00FD6846"/>
    <w:rsid w:val="00FD6870"/>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8A2"/>
    <w:rsid w:val="00FE4911"/>
    <w:rsid w:val="00FE49AB"/>
    <w:rsid w:val="00FE4B71"/>
    <w:rsid w:val="00FE4BEE"/>
    <w:rsid w:val="00FE532A"/>
    <w:rsid w:val="00FE57A8"/>
    <w:rsid w:val="00FE5A05"/>
    <w:rsid w:val="00FE5CEB"/>
    <w:rsid w:val="00FE5D24"/>
    <w:rsid w:val="00FE5E0E"/>
    <w:rsid w:val="00FE5F19"/>
    <w:rsid w:val="00FE5F43"/>
    <w:rsid w:val="00FE63DB"/>
    <w:rsid w:val="00FE6507"/>
    <w:rsid w:val="00FE6BAC"/>
    <w:rsid w:val="00FE6DB2"/>
    <w:rsid w:val="00FE7525"/>
    <w:rsid w:val="00FE7ACC"/>
    <w:rsid w:val="00FE7E0B"/>
    <w:rsid w:val="00FE7E6B"/>
    <w:rsid w:val="00FF009A"/>
    <w:rsid w:val="00FF010D"/>
    <w:rsid w:val="00FF05D7"/>
    <w:rsid w:val="00FF0968"/>
    <w:rsid w:val="00FF09A6"/>
    <w:rsid w:val="00FF0A27"/>
    <w:rsid w:val="00FF0DA1"/>
    <w:rsid w:val="00FF113C"/>
    <w:rsid w:val="00FF1146"/>
    <w:rsid w:val="00FF12AD"/>
    <w:rsid w:val="00FF14DB"/>
    <w:rsid w:val="00FF18DC"/>
    <w:rsid w:val="00FF1B55"/>
    <w:rsid w:val="00FF21DE"/>
    <w:rsid w:val="00FF259D"/>
    <w:rsid w:val="00FF2648"/>
    <w:rsid w:val="00FF2680"/>
    <w:rsid w:val="00FF2B11"/>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5879"/>
    <w:rsid w:val="00FF6244"/>
    <w:rsid w:val="00FF625A"/>
    <w:rsid w:val="00FF6367"/>
    <w:rsid w:val="00FF63DA"/>
    <w:rsid w:val="00FF6B38"/>
    <w:rsid w:val="00FF7055"/>
    <w:rsid w:val="00FF73D9"/>
    <w:rsid w:val="00FF747E"/>
    <w:rsid w:val="00FF7533"/>
    <w:rsid w:val="00FF75FE"/>
    <w:rsid w:val="00FF7611"/>
    <w:rsid w:val="00FF7659"/>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06843C03-F98A-4D85-A8D2-9653E496C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2EA7"/>
    <w:rPr>
      <w:rFonts w:ascii="Calibri" w:eastAsiaTheme="minorEastAsia" w:hAnsi="Calibri" w:cs="Calibri"/>
      <w:sz w:val="22"/>
      <w:szCs w:val="22"/>
      <w:lang w:eastAsia="zh-CN"/>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numPr>
        <w:ilvl w:val="5"/>
        <w:numId w:val="1"/>
      </w:numPr>
      <w:overflowPunct w:val="0"/>
      <w:adjustRightInd w:val="0"/>
      <w:spacing w:before="240" w:after="60" w:line="360" w:lineRule="auto"/>
      <w:textAlignment w:val="baseline"/>
      <w:outlineLvl w:val="5"/>
    </w:pPr>
    <w:rPr>
      <w:rFonts w:ascii="Times New Roman" w:eastAsia="SimSun"/>
      <w:b/>
      <w:bCs/>
      <w:lang w:eastAsia="en-US"/>
    </w:rPr>
  </w:style>
  <w:style w:type="paragraph" w:styleId="Heading7">
    <w:name w:val="heading 7"/>
    <w:basedOn w:val="Normal"/>
    <w:next w:val="Normal"/>
    <w:qFormat/>
    <w:rsid w:val="00622530"/>
    <w:pPr>
      <w:numPr>
        <w:ilvl w:val="6"/>
        <w:numId w:val="1"/>
      </w:numPr>
      <w:overflowPunct w:val="0"/>
      <w:adjustRightInd w:val="0"/>
      <w:spacing w:before="240" w:after="60" w:line="360" w:lineRule="auto"/>
      <w:textAlignment w:val="baseline"/>
      <w:outlineLvl w:val="6"/>
    </w:pPr>
    <w:rPr>
      <w:rFonts w:ascii="Times New Roman" w:eastAsia="SimSun"/>
      <w:sz w:val="24"/>
      <w:lang w:eastAsia="en-US"/>
    </w:rPr>
  </w:style>
  <w:style w:type="paragraph" w:styleId="Heading8">
    <w:name w:val="heading 8"/>
    <w:aliases w:val="Table Heading"/>
    <w:basedOn w:val="Normal"/>
    <w:next w:val="Normal"/>
    <w:qFormat/>
    <w:rsid w:val="00622530"/>
    <w:pPr>
      <w:numPr>
        <w:ilvl w:val="7"/>
        <w:numId w:val="1"/>
      </w:numPr>
      <w:overflowPunct w:val="0"/>
      <w:adjustRightInd w:val="0"/>
      <w:spacing w:before="240" w:after="60" w:line="360" w:lineRule="auto"/>
      <w:textAlignment w:val="baseline"/>
      <w:outlineLvl w:val="7"/>
    </w:pPr>
    <w:rPr>
      <w:rFonts w:ascii="Times New Roman" w:eastAsia="SimSun"/>
      <w:i/>
      <w:iCs/>
      <w:sz w:val="24"/>
      <w:lang w:eastAsia="en-US"/>
    </w:rPr>
  </w:style>
  <w:style w:type="paragraph" w:styleId="Heading9">
    <w:name w:val="heading 9"/>
    <w:aliases w:val="Figure Heading,FH"/>
    <w:basedOn w:val="Normal"/>
    <w:next w:val="Normal"/>
    <w:qFormat/>
    <w:rsid w:val="00622530"/>
    <w:pPr>
      <w:numPr>
        <w:ilvl w:val="8"/>
        <w:numId w:val="1"/>
      </w:numPr>
      <w:overflowPunct w:val="0"/>
      <w:adjustRightInd w:val="0"/>
      <w:spacing w:before="240" w:after="60" w:line="360" w:lineRule="auto"/>
      <w:textAlignment w:val="baseline"/>
      <w:outlineLvl w:val="8"/>
    </w:pPr>
    <w:rPr>
      <w:rFonts w:ascii="Arial" w:eastAsia="SimSun"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rPr>
      <w:rFonts w:ascii="Times New Roman"/>
      <w:snapToGrid w:val="0"/>
      <w:szCs w:val="20"/>
    </w:rPr>
  </w:style>
  <w:style w:type="paragraph" w:customStyle="1" w:styleId="LGTdoc1">
    <w:name w:val="LGTdoc_제목1"/>
    <w:basedOn w:val="Normal"/>
    <w:link w:val="LGTdoc1Char"/>
    <w:rsid w:val="00622530"/>
    <w:pPr>
      <w:adjustRightInd w:val="0"/>
      <w:snapToGrid w:val="0"/>
      <w:spacing w:beforeLines="50" w:after="100" w:afterAutospacing="1"/>
    </w:pPr>
    <w:rPr>
      <w:rFonts w:ascii="Times New Roman"/>
      <w:b/>
      <w:snapToGrid w:val="0"/>
      <w:sz w:val="28"/>
      <w:szCs w:val="20"/>
      <w:lang w:val="en-GB"/>
    </w:rPr>
  </w:style>
  <w:style w:type="paragraph" w:customStyle="1" w:styleId="LGTdoc0">
    <w:name w:val="LGTdoc_본문"/>
    <w:basedOn w:val="Normal"/>
    <w:rsid w:val="00061791"/>
    <w:pPr>
      <w:adjustRightInd w:val="0"/>
      <w:snapToGrid w:val="0"/>
      <w:spacing w:afterLines="50" w:line="264" w:lineRule="auto"/>
    </w:pPr>
    <w:rPr>
      <w:rFonts w:ascii="Times New Roman"/>
      <w:lang w:val="en-GB"/>
    </w:rPr>
  </w:style>
  <w:style w:type="paragraph" w:customStyle="1" w:styleId="LGTdoc11">
    <w:name w:val="LGTdoc_제목1.1"/>
    <w:basedOn w:val="Normal"/>
    <w:rsid w:val="0098364B"/>
    <w:pPr>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adjustRightInd w:val="0"/>
      <w:snapToGrid w:val="0"/>
      <w:spacing w:beforeLines="50" w:line="264" w:lineRule="auto"/>
      <w:ind w:firstLineChars="100" w:firstLine="220"/>
    </w:pPr>
    <w:rPr>
      <w:rFonts w:ascii="Times New Roman"/>
      <w:b/>
      <w:bCs/>
      <w:lang w:val="en-GB"/>
    </w:rPr>
  </w:style>
  <w:style w:type="paragraph" w:customStyle="1" w:styleId="TAL">
    <w:name w:val="TAL"/>
    <w:basedOn w:val="Normal"/>
    <w:rsid w:val="00622530"/>
    <w:pPr>
      <w:keepNext/>
      <w:keepLines/>
    </w:pPr>
    <w:rPr>
      <w:rFonts w:ascii="Arial" w:eastAsia="MS Mincho" w:hAnsi="Arial"/>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spacing w:before="60" w:after="180"/>
      <w:jc w:val="center"/>
    </w:pPr>
    <w:rPr>
      <w:rFonts w:ascii="Arial" w:eastAsia="MS Mincho" w:hAnsi="Arial"/>
      <w:b/>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overflowPunct w:val="0"/>
      <w:adjustRightInd w:val="0"/>
      <w:spacing w:before="120" w:after="120"/>
      <w:textAlignment w:val="baseline"/>
    </w:pPr>
    <w:rPr>
      <w:rFonts w:ascii="Times New Roman"/>
      <w:b/>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numPr>
        <w:numId w:val="4"/>
      </w:numPr>
      <w:tabs>
        <w:tab w:val="clear" w:pos="851"/>
      </w:tabs>
      <w:adjustRightInd w:val="0"/>
      <w:spacing w:before="60" w:after="60"/>
      <w:ind w:left="720" w:hanging="360"/>
    </w:pPr>
    <w:rPr>
      <w:rFonts w:ascii="Times New Roman" w:eastAsia="SimSun" w:cs="Arial"/>
      <w:color w:val="0000FF"/>
      <w:sz w:val="24"/>
    </w:rPr>
  </w:style>
  <w:style w:type="table" w:styleId="TableGrid">
    <w:name w:val="Table Grid"/>
    <w:basedOn w:val="TableNormal"/>
    <w:uiPriority w:val="59"/>
    <w:qFormat/>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rFonts w:ascii="Times New Roman"/>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rPr>
      <w:rFonts w:ascii="Times New Roman" w:eastAsia="Times New Roman"/>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spacing w:before="100" w:beforeAutospacing="1" w:after="100" w:afterAutospacing="1"/>
    </w:pPr>
    <w:rPr>
      <w:rFonts w:ascii="Gulim" w:eastAsia="Gulim" w:hAnsi="Gulim" w:cs="Gulim"/>
      <w:sz w:val="24"/>
    </w:rPr>
  </w:style>
  <w:style w:type="paragraph" w:styleId="NormalWeb">
    <w:name w:val="Normal (Web)"/>
    <w:basedOn w:val="Normal"/>
    <w:uiPriority w:val="99"/>
    <w:unhideWhenUsed/>
    <w:rsid w:val="00B05A1F"/>
    <w:pPr>
      <w:spacing w:before="100" w:beforeAutospacing="1" w:after="100" w:afterAutospacing="1"/>
    </w:pPr>
    <w:rPr>
      <w:rFonts w:ascii="Gulim" w:eastAsia="Gulim" w:hAnsi="Gulim" w:cs="Gulim"/>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D5108"/>
    <w:pPr>
      <w:ind w:leftChars="400" w:left="800"/>
    </w:pPr>
    <w:rPr>
      <w:rFonts w:ascii="Gulim" w:eastAsia="Gulim" w:hAnsi="Gulim" w:cs="Gulim"/>
      <w:sz w:val="24"/>
    </w:rPr>
  </w:style>
  <w:style w:type="paragraph" w:styleId="PlainText">
    <w:name w:val="Plain Text"/>
    <w:basedOn w:val="Normal"/>
    <w:link w:val="PlainTextChar"/>
    <w:uiPriority w:val="99"/>
    <w:unhideWhenUsed/>
    <w:rsid w:val="006C40D2"/>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numPr>
        <w:numId w:val="6"/>
      </w:numPr>
      <w:spacing w:before="60"/>
      <w:ind w:left="1800"/>
    </w:pPr>
    <w:rPr>
      <w:rFonts w:ascii="Arial" w:eastAsiaTheme="minorHAnsi" w:hAnsi="Arial" w:cs="Arial"/>
      <w:b/>
      <w:bCs/>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tabs>
        <w:tab w:val="left" w:pos="1701"/>
        <w:tab w:val="right" w:pos="9639"/>
      </w:tabs>
      <w:overflowPunct w:val="0"/>
      <w:adjustRightInd w:val="0"/>
      <w:spacing w:after="240" w:line="288" w:lineRule="auto"/>
      <w:textAlignment w:val="baseline"/>
    </w:pPr>
    <w:rPr>
      <w:rFonts w:ascii="Times New Roman" w:eastAsia="Times New Roman"/>
      <w:b/>
      <w:sz w:val="24"/>
      <w:szCs w:val="20"/>
      <w:lang w:val="en-GB"/>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spacing w:after="180"/>
      <w:ind w:left="568" w:hanging="284"/>
      <w:contextualSpacing w:val="0"/>
    </w:pPr>
    <w:rPr>
      <w:rFonts w:ascii="Times New Roman"/>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8"/>
      </w:numPr>
      <w:tabs>
        <w:tab w:val="center" w:pos="5040"/>
        <w:tab w:val="right" w:pos="9380"/>
      </w:tabs>
      <w:ind w:leftChars="0" w:left="0"/>
    </w:pPr>
    <w:rPr>
      <w:snapToGrid w:val="0"/>
      <w:sz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zh-CN"/>
    </w:rPr>
  </w:style>
  <w:style w:type="character" w:customStyle="1" w:styleId="LGTdoc1Char">
    <w:name w:val="LGTdoc_제목1 Char"/>
    <w:basedOn w:val="DefaultParagraphFont"/>
    <w:link w:val="LGTdoc1"/>
    <w:rsid w:val="007521A3"/>
    <w:rPr>
      <w:b/>
      <w:snapToGrid w:val="0"/>
      <w:sz w:val="28"/>
      <w:lang w:val="en-GB" w:eastAsia="ko-KR"/>
    </w:rPr>
  </w:style>
  <w:style w:type="character" w:customStyle="1" w:styleId="ProposalChar">
    <w:name w:val="Proposal Char"/>
    <w:basedOn w:val="DefaultParagraphFont"/>
    <w:link w:val="Proposal"/>
    <w:qFormat/>
    <w:locked/>
    <w:rsid w:val="00966A86"/>
    <w:rPr>
      <w:b/>
      <w:bCs/>
    </w:rPr>
  </w:style>
  <w:style w:type="paragraph" w:customStyle="1" w:styleId="Proposal">
    <w:name w:val="Proposal"/>
    <w:basedOn w:val="Normal"/>
    <w:link w:val="ProposalChar"/>
    <w:qFormat/>
    <w:rsid w:val="00966A86"/>
    <w:pPr>
      <w:overflowPunct w:val="0"/>
      <w:spacing w:after="120"/>
      <w:ind w:left="1701" w:hanging="1701"/>
    </w:pPr>
    <w:rPr>
      <w:rFonts w:ascii="Times New Roman"/>
      <w:b/>
      <w:bCs/>
      <w:szCs w:val="20"/>
      <w:lang w:eastAsia="en-US"/>
    </w:rPr>
  </w:style>
  <w:style w:type="paragraph" w:customStyle="1" w:styleId="B2">
    <w:name w:val="B2"/>
    <w:basedOn w:val="List2"/>
    <w:link w:val="B2Char"/>
    <w:rsid w:val="004017F4"/>
    <w:pPr>
      <w:spacing w:after="180"/>
      <w:ind w:left="851" w:hanging="284"/>
      <w:contextualSpacing w:val="0"/>
    </w:pPr>
    <w:rPr>
      <w:rFonts w:ascii="Times New Roman" w:eastAsia="MS Mincho"/>
      <w:szCs w:val="20"/>
      <w:lang w:val="en-GB" w:eastAsia="en-US"/>
    </w:rPr>
  </w:style>
  <w:style w:type="character" w:customStyle="1" w:styleId="B2Char">
    <w:name w:val="B2 Char"/>
    <w:link w:val="B2"/>
    <w:rsid w:val="004017F4"/>
    <w:rPr>
      <w:rFonts w:eastAsia="MS Mincho"/>
      <w:lang w:val="en-GB"/>
    </w:rPr>
  </w:style>
  <w:style w:type="paragraph" w:styleId="List2">
    <w:name w:val="List 2"/>
    <w:basedOn w:val="Normal"/>
    <w:rsid w:val="004017F4"/>
    <w:pPr>
      <w:ind w:left="720" w:hanging="360"/>
      <w:contextualSpacing/>
    </w:pPr>
  </w:style>
  <w:style w:type="paragraph" w:styleId="HTMLPreformatted">
    <w:name w:val="HTML Preformatted"/>
    <w:basedOn w:val="Normal"/>
    <w:link w:val="HTMLPreformattedChar"/>
    <w:uiPriority w:val="99"/>
    <w:unhideWhenUsed/>
    <w:rsid w:val="001515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uiPriority w:val="99"/>
    <w:rsid w:val="001515AE"/>
    <w:rPr>
      <w:rFonts w:ascii="Courier New" w:eastAsia="Times New Roman" w:hAnsi="Courier New" w:cs="Courier New"/>
    </w:rPr>
  </w:style>
  <w:style w:type="character" w:customStyle="1" w:styleId="type">
    <w:name w:val="type"/>
    <w:basedOn w:val="DefaultParagraphFont"/>
    <w:rsid w:val="001515AE"/>
  </w:style>
  <w:style w:type="character" w:customStyle="1" w:styleId="termtype">
    <w:name w:val="termtype"/>
    <w:basedOn w:val="DefaultParagraphFont"/>
    <w:rsid w:val="001515AE"/>
  </w:style>
  <w:style w:type="character" w:customStyle="1" w:styleId="optional">
    <w:name w:val="optional"/>
    <w:basedOn w:val="DefaultParagraphFont"/>
    <w:rsid w:val="001515AE"/>
  </w:style>
  <w:style w:type="character" w:customStyle="1" w:styleId="opt">
    <w:name w:val="opt"/>
    <w:basedOn w:val="DefaultParagraphFont"/>
    <w:rsid w:val="001515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9481">
      <w:bodyDiv w:val="1"/>
      <w:marLeft w:val="0"/>
      <w:marRight w:val="0"/>
      <w:marTop w:val="0"/>
      <w:marBottom w:val="0"/>
      <w:divBdr>
        <w:top w:val="none" w:sz="0" w:space="0" w:color="auto"/>
        <w:left w:val="none" w:sz="0" w:space="0" w:color="auto"/>
        <w:bottom w:val="none" w:sz="0" w:space="0" w:color="auto"/>
        <w:right w:val="none" w:sz="0" w:space="0" w:color="auto"/>
      </w:divBdr>
      <w:divsChild>
        <w:div w:id="638800540">
          <w:marLeft w:val="403"/>
          <w:marRight w:val="0"/>
          <w:marTop w:val="86"/>
          <w:marBottom w:val="0"/>
          <w:divBdr>
            <w:top w:val="none" w:sz="0" w:space="0" w:color="auto"/>
            <w:left w:val="none" w:sz="0" w:space="0" w:color="auto"/>
            <w:bottom w:val="none" w:sz="0" w:space="0" w:color="auto"/>
            <w:right w:val="none" w:sz="0" w:space="0" w:color="auto"/>
          </w:divBdr>
        </w:div>
        <w:div w:id="1099594902">
          <w:marLeft w:val="878"/>
          <w:marRight w:val="0"/>
          <w:marTop w:val="86"/>
          <w:marBottom w:val="0"/>
          <w:divBdr>
            <w:top w:val="none" w:sz="0" w:space="0" w:color="auto"/>
            <w:left w:val="none" w:sz="0" w:space="0" w:color="auto"/>
            <w:bottom w:val="none" w:sz="0" w:space="0" w:color="auto"/>
            <w:right w:val="none" w:sz="0" w:space="0" w:color="auto"/>
          </w:divBdr>
        </w:div>
        <w:div w:id="1672026545">
          <w:marLeft w:val="1210"/>
          <w:marRight w:val="0"/>
          <w:marTop w:val="77"/>
          <w:marBottom w:val="0"/>
          <w:divBdr>
            <w:top w:val="none" w:sz="0" w:space="0" w:color="auto"/>
            <w:left w:val="none" w:sz="0" w:space="0" w:color="auto"/>
            <w:bottom w:val="none" w:sz="0" w:space="0" w:color="auto"/>
            <w:right w:val="none" w:sz="0" w:space="0" w:color="auto"/>
          </w:divBdr>
        </w:div>
        <w:div w:id="756361538">
          <w:marLeft w:val="1210"/>
          <w:marRight w:val="0"/>
          <w:marTop w:val="77"/>
          <w:marBottom w:val="0"/>
          <w:divBdr>
            <w:top w:val="none" w:sz="0" w:space="0" w:color="auto"/>
            <w:left w:val="none" w:sz="0" w:space="0" w:color="auto"/>
            <w:bottom w:val="none" w:sz="0" w:space="0" w:color="auto"/>
            <w:right w:val="none" w:sz="0" w:space="0" w:color="auto"/>
          </w:divBdr>
        </w:div>
        <w:div w:id="1169516648">
          <w:marLeft w:val="878"/>
          <w:marRight w:val="0"/>
          <w:marTop w:val="86"/>
          <w:marBottom w:val="0"/>
          <w:divBdr>
            <w:top w:val="none" w:sz="0" w:space="0" w:color="auto"/>
            <w:left w:val="none" w:sz="0" w:space="0" w:color="auto"/>
            <w:bottom w:val="none" w:sz="0" w:space="0" w:color="auto"/>
            <w:right w:val="none" w:sz="0" w:space="0" w:color="auto"/>
          </w:divBdr>
        </w:div>
        <w:div w:id="811096600">
          <w:marLeft w:val="1210"/>
          <w:marRight w:val="0"/>
          <w:marTop w:val="77"/>
          <w:marBottom w:val="0"/>
          <w:divBdr>
            <w:top w:val="none" w:sz="0" w:space="0" w:color="auto"/>
            <w:left w:val="none" w:sz="0" w:space="0" w:color="auto"/>
            <w:bottom w:val="none" w:sz="0" w:space="0" w:color="auto"/>
            <w:right w:val="none" w:sz="0" w:space="0" w:color="auto"/>
          </w:divBdr>
        </w:div>
        <w:div w:id="484013458">
          <w:marLeft w:val="1210"/>
          <w:marRight w:val="0"/>
          <w:marTop w:val="77"/>
          <w:marBottom w:val="0"/>
          <w:divBdr>
            <w:top w:val="none" w:sz="0" w:space="0" w:color="auto"/>
            <w:left w:val="none" w:sz="0" w:space="0" w:color="auto"/>
            <w:bottom w:val="none" w:sz="0" w:space="0" w:color="auto"/>
            <w:right w:val="none" w:sz="0" w:space="0" w:color="auto"/>
          </w:divBdr>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28259592">
      <w:bodyDiv w:val="1"/>
      <w:marLeft w:val="0"/>
      <w:marRight w:val="0"/>
      <w:marTop w:val="0"/>
      <w:marBottom w:val="0"/>
      <w:divBdr>
        <w:top w:val="none" w:sz="0" w:space="0" w:color="auto"/>
        <w:left w:val="none" w:sz="0" w:space="0" w:color="auto"/>
        <w:bottom w:val="none" w:sz="0" w:space="0" w:color="auto"/>
        <w:right w:val="none" w:sz="0" w:space="0" w:color="auto"/>
      </w:divBdr>
      <w:divsChild>
        <w:div w:id="1276399271">
          <w:marLeft w:val="403"/>
          <w:marRight w:val="0"/>
          <w:marTop w:val="77"/>
          <w:marBottom w:val="0"/>
          <w:divBdr>
            <w:top w:val="none" w:sz="0" w:space="0" w:color="auto"/>
            <w:left w:val="none" w:sz="0" w:space="0" w:color="auto"/>
            <w:bottom w:val="none" w:sz="0" w:space="0" w:color="auto"/>
            <w:right w:val="none" w:sz="0" w:space="0" w:color="auto"/>
          </w:divBdr>
        </w:div>
      </w:divsChild>
    </w:div>
    <w:div w:id="34434366">
      <w:bodyDiv w:val="1"/>
      <w:marLeft w:val="0"/>
      <w:marRight w:val="0"/>
      <w:marTop w:val="0"/>
      <w:marBottom w:val="0"/>
      <w:divBdr>
        <w:top w:val="none" w:sz="0" w:space="0" w:color="auto"/>
        <w:left w:val="none" w:sz="0" w:space="0" w:color="auto"/>
        <w:bottom w:val="none" w:sz="0" w:space="0" w:color="auto"/>
        <w:right w:val="none" w:sz="0" w:space="0" w:color="auto"/>
      </w:divBdr>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0665516">
      <w:bodyDiv w:val="1"/>
      <w:marLeft w:val="0"/>
      <w:marRight w:val="0"/>
      <w:marTop w:val="0"/>
      <w:marBottom w:val="0"/>
      <w:divBdr>
        <w:top w:val="none" w:sz="0" w:space="0" w:color="auto"/>
        <w:left w:val="none" w:sz="0" w:space="0" w:color="auto"/>
        <w:bottom w:val="none" w:sz="0" w:space="0" w:color="auto"/>
        <w:right w:val="none" w:sz="0" w:space="0" w:color="auto"/>
      </w:divBdr>
      <w:divsChild>
        <w:div w:id="438567766">
          <w:marLeft w:val="1555"/>
          <w:marRight w:val="0"/>
          <w:marTop w:val="77"/>
          <w:marBottom w:val="0"/>
          <w:divBdr>
            <w:top w:val="none" w:sz="0" w:space="0" w:color="auto"/>
            <w:left w:val="none" w:sz="0" w:space="0" w:color="auto"/>
            <w:bottom w:val="none" w:sz="0" w:space="0" w:color="auto"/>
            <w:right w:val="none" w:sz="0" w:space="0" w:color="auto"/>
          </w:divBdr>
        </w:div>
        <w:div w:id="1816220790">
          <w:marLeft w:val="1555"/>
          <w:marRight w:val="0"/>
          <w:marTop w:val="77"/>
          <w:marBottom w:val="0"/>
          <w:divBdr>
            <w:top w:val="none" w:sz="0" w:space="0" w:color="auto"/>
            <w:left w:val="none" w:sz="0" w:space="0" w:color="auto"/>
            <w:bottom w:val="none" w:sz="0" w:space="0" w:color="auto"/>
            <w:right w:val="none" w:sz="0" w:space="0" w:color="auto"/>
          </w:divBdr>
        </w:div>
        <w:div w:id="1879851981">
          <w:marLeft w:val="1886"/>
          <w:marRight w:val="0"/>
          <w:marTop w:val="77"/>
          <w:marBottom w:val="0"/>
          <w:divBdr>
            <w:top w:val="none" w:sz="0" w:space="0" w:color="auto"/>
            <w:left w:val="none" w:sz="0" w:space="0" w:color="auto"/>
            <w:bottom w:val="none" w:sz="0" w:space="0" w:color="auto"/>
            <w:right w:val="none" w:sz="0" w:space="0" w:color="auto"/>
          </w:divBdr>
        </w:div>
      </w:divsChild>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194123739">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1452472">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5747725">
      <w:bodyDiv w:val="1"/>
      <w:marLeft w:val="0"/>
      <w:marRight w:val="0"/>
      <w:marTop w:val="0"/>
      <w:marBottom w:val="0"/>
      <w:divBdr>
        <w:top w:val="none" w:sz="0" w:space="0" w:color="auto"/>
        <w:left w:val="none" w:sz="0" w:space="0" w:color="auto"/>
        <w:bottom w:val="none" w:sz="0" w:space="0" w:color="auto"/>
        <w:right w:val="none" w:sz="0" w:space="0" w:color="auto"/>
      </w:divBdr>
      <w:divsChild>
        <w:div w:id="188570270">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1786130">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49255659">
      <w:bodyDiv w:val="1"/>
      <w:marLeft w:val="0"/>
      <w:marRight w:val="0"/>
      <w:marTop w:val="0"/>
      <w:marBottom w:val="0"/>
      <w:divBdr>
        <w:top w:val="none" w:sz="0" w:space="0" w:color="auto"/>
        <w:left w:val="none" w:sz="0" w:space="0" w:color="auto"/>
        <w:bottom w:val="none" w:sz="0" w:space="0" w:color="auto"/>
        <w:right w:val="none" w:sz="0" w:space="0" w:color="auto"/>
      </w:divBdr>
      <w:divsChild>
        <w:div w:id="1769033693">
          <w:marLeft w:val="878"/>
          <w:marRight w:val="0"/>
          <w:marTop w:val="67"/>
          <w:marBottom w:val="0"/>
          <w:divBdr>
            <w:top w:val="none" w:sz="0" w:space="0" w:color="auto"/>
            <w:left w:val="none" w:sz="0" w:space="0" w:color="auto"/>
            <w:bottom w:val="none" w:sz="0" w:space="0" w:color="auto"/>
            <w:right w:val="none" w:sz="0" w:space="0" w:color="auto"/>
          </w:divBdr>
        </w:div>
      </w:divsChild>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80195951">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245068790">
          <w:marLeft w:val="878"/>
          <w:marRight w:val="0"/>
          <w:marTop w:val="86"/>
          <w:marBottom w:val="0"/>
          <w:divBdr>
            <w:top w:val="none" w:sz="0" w:space="0" w:color="auto"/>
            <w:left w:val="none" w:sz="0" w:space="0" w:color="auto"/>
            <w:bottom w:val="none" w:sz="0" w:space="0" w:color="auto"/>
            <w:right w:val="none" w:sz="0" w:space="0" w:color="auto"/>
          </w:divBdr>
        </w:div>
        <w:div w:id="333802645">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1526361">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601005">
      <w:bodyDiv w:val="1"/>
      <w:marLeft w:val="0"/>
      <w:marRight w:val="0"/>
      <w:marTop w:val="0"/>
      <w:marBottom w:val="0"/>
      <w:divBdr>
        <w:top w:val="none" w:sz="0" w:space="0" w:color="auto"/>
        <w:left w:val="none" w:sz="0" w:space="0" w:color="auto"/>
        <w:bottom w:val="none" w:sz="0" w:space="0" w:color="auto"/>
        <w:right w:val="none" w:sz="0" w:space="0" w:color="auto"/>
      </w:divBdr>
      <w:divsChild>
        <w:div w:id="590162294">
          <w:marLeft w:val="878"/>
          <w:marRight w:val="0"/>
          <w:marTop w:val="77"/>
          <w:marBottom w:val="0"/>
          <w:divBdr>
            <w:top w:val="none" w:sz="0" w:space="0" w:color="auto"/>
            <w:left w:val="none" w:sz="0" w:space="0" w:color="auto"/>
            <w:bottom w:val="none" w:sz="0" w:space="0" w:color="auto"/>
            <w:right w:val="none" w:sz="0" w:space="0" w:color="auto"/>
          </w:divBdr>
        </w:div>
      </w:divsChild>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5309693">
      <w:bodyDiv w:val="1"/>
      <w:marLeft w:val="0"/>
      <w:marRight w:val="0"/>
      <w:marTop w:val="0"/>
      <w:marBottom w:val="0"/>
      <w:divBdr>
        <w:top w:val="none" w:sz="0" w:space="0" w:color="auto"/>
        <w:left w:val="none" w:sz="0" w:space="0" w:color="auto"/>
        <w:bottom w:val="none" w:sz="0" w:space="0" w:color="auto"/>
        <w:right w:val="none" w:sz="0" w:space="0" w:color="auto"/>
      </w:divBdr>
      <w:divsChild>
        <w:div w:id="976956816">
          <w:marLeft w:val="878"/>
          <w:marRight w:val="0"/>
          <w:marTop w:val="120"/>
          <w:marBottom w:val="0"/>
          <w:divBdr>
            <w:top w:val="none" w:sz="0" w:space="0" w:color="auto"/>
            <w:left w:val="none" w:sz="0" w:space="0" w:color="auto"/>
            <w:bottom w:val="none" w:sz="0" w:space="0" w:color="auto"/>
            <w:right w:val="none" w:sz="0" w:space="0" w:color="auto"/>
          </w:divBdr>
        </w:div>
      </w:divsChild>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383986042">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 w:id="838232568">
          <w:marLeft w:val="403"/>
          <w:marRight w:val="0"/>
          <w:marTop w:val="9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11687501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28111561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764691">
      <w:bodyDiv w:val="1"/>
      <w:marLeft w:val="0"/>
      <w:marRight w:val="0"/>
      <w:marTop w:val="0"/>
      <w:marBottom w:val="0"/>
      <w:divBdr>
        <w:top w:val="none" w:sz="0" w:space="0" w:color="auto"/>
        <w:left w:val="none" w:sz="0" w:space="0" w:color="auto"/>
        <w:bottom w:val="none" w:sz="0" w:space="0" w:color="auto"/>
        <w:right w:val="none" w:sz="0" w:space="0" w:color="auto"/>
      </w:divBdr>
      <w:divsChild>
        <w:div w:id="1487940228">
          <w:marLeft w:val="1210"/>
          <w:marRight w:val="0"/>
          <w:marTop w:val="77"/>
          <w:marBottom w:val="0"/>
          <w:divBdr>
            <w:top w:val="none" w:sz="0" w:space="0" w:color="auto"/>
            <w:left w:val="none" w:sz="0" w:space="0" w:color="auto"/>
            <w:bottom w:val="none" w:sz="0" w:space="0" w:color="auto"/>
            <w:right w:val="none" w:sz="0" w:space="0" w:color="auto"/>
          </w:divBdr>
        </w:div>
      </w:divsChild>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06177707">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18616826">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1716762">
      <w:bodyDiv w:val="1"/>
      <w:marLeft w:val="0"/>
      <w:marRight w:val="0"/>
      <w:marTop w:val="0"/>
      <w:marBottom w:val="0"/>
      <w:divBdr>
        <w:top w:val="none" w:sz="0" w:space="0" w:color="auto"/>
        <w:left w:val="none" w:sz="0" w:space="0" w:color="auto"/>
        <w:bottom w:val="none" w:sz="0" w:space="0" w:color="auto"/>
        <w:right w:val="none" w:sz="0" w:space="0" w:color="auto"/>
      </w:divBdr>
      <w:divsChild>
        <w:div w:id="974867302">
          <w:marLeft w:val="403"/>
          <w:marRight w:val="0"/>
          <w:marTop w:val="77"/>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77952636">
      <w:bodyDiv w:val="1"/>
      <w:marLeft w:val="0"/>
      <w:marRight w:val="0"/>
      <w:marTop w:val="0"/>
      <w:marBottom w:val="0"/>
      <w:divBdr>
        <w:top w:val="none" w:sz="0" w:space="0" w:color="auto"/>
        <w:left w:val="none" w:sz="0" w:space="0" w:color="auto"/>
        <w:bottom w:val="none" w:sz="0" w:space="0" w:color="auto"/>
        <w:right w:val="none" w:sz="0" w:space="0" w:color="auto"/>
      </w:divBdr>
      <w:divsChild>
        <w:div w:id="1359045277">
          <w:marLeft w:val="403"/>
          <w:marRight w:val="0"/>
          <w:marTop w:val="77"/>
          <w:marBottom w:val="0"/>
          <w:divBdr>
            <w:top w:val="none" w:sz="0" w:space="0" w:color="auto"/>
            <w:left w:val="none" w:sz="0" w:space="0" w:color="auto"/>
            <w:bottom w:val="none" w:sz="0" w:space="0" w:color="auto"/>
            <w:right w:val="none" w:sz="0" w:space="0" w:color="auto"/>
          </w:divBdr>
        </w:div>
      </w:divsChild>
    </w:div>
    <w:div w:id="978071890">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28065812">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1558368">
      <w:bodyDiv w:val="1"/>
      <w:marLeft w:val="0"/>
      <w:marRight w:val="0"/>
      <w:marTop w:val="0"/>
      <w:marBottom w:val="0"/>
      <w:divBdr>
        <w:top w:val="none" w:sz="0" w:space="0" w:color="auto"/>
        <w:left w:val="none" w:sz="0" w:space="0" w:color="auto"/>
        <w:bottom w:val="none" w:sz="0" w:space="0" w:color="auto"/>
        <w:right w:val="none" w:sz="0" w:space="0" w:color="auto"/>
      </w:divBdr>
      <w:divsChild>
        <w:div w:id="448427421">
          <w:marLeft w:val="1555"/>
          <w:marRight w:val="0"/>
          <w:marTop w:val="58"/>
          <w:marBottom w:val="0"/>
          <w:divBdr>
            <w:top w:val="none" w:sz="0" w:space="0" w:color="auto"/>
            <w:left w:val="none" w:sz="0" w:space="0" w:color="auto"/>
            <w:bottom w:val="none" w:sz="0" w:space="0" w:color="auto"/>
            <w:right w:val="none" w:sz="0" w:space="0" w:color="auto"/>
          </w:divBdr>
        </w:div>
        <w:div w:id="1592933726">
          <w:marLeft w:val="1210"/>
          <w:marRight w:val="0"/>
          <w:marTop w:val="67"/>
          <w:marBottom w:val="0"/>
          <w:divBdr>
            <w:top w:val="none" w:sz="0" w:space="0" w:color="auto"/>
            <w:left w:val="none" w:sz="0" w:space="0" w:color="auto"/>
            <w:bottom w:val="none" w:sz="0" w:space="0" w:color="auto"/>
            <w:right w:val="none" w:sz="0" w:space="0" w:color="auto"/>
          </w:divBdr>
        </w:div>
        <w:div w:id="1808546027">
          <w:marLeft w:val="1555"/>
          <w:marRight w:val="0"/>
          <w:marTop w:val="58"/>
          <w:marBottom w:val="0"/>
          <w:divBdr>
            <w:top w:val="none" w:sz="0" w:space="0" w:color="auto"/>
            <w:left w:val="none" w:sz="0" w:space="0" w:color="auto"/>
            <w:bottom w:val="none" w:sz="0" w:space="0" w:color="auto"/>
            <w:right w:val="none" w:sz="0" w:space="0" w:color="auto"/>
          </w:divBdr>
        </w:div>
      </w:divsChild>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4779465">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3180147">
      <w:bodyDiv w:val="1"/>
      <w:marLeft w:val="0"/>
      <w:marRight w:val="0"/>
      <w:marTop w:val="0"/>
      <w:marBottom w:val="0"/>
      <w:divBdr>
        <w:top w:val="none" w:sz="0" w:space="0" w:color="auto"/>
        <w:left w:val="none" w:sz="0" w:space="0" w:color="auto"/>
        <w:bottom w:val="none" w:sz="0" w:space="0" w:color="auto"/>
        <w:right w:val="none" w:sz="0" w:space="0" w:color="auto"/>
      </w:divBdr>
      <w:divsChild>
        <w:div w:id="123356196">
          <w:marLeft w:val="1210"/>
          <w:marRight w:val="0"/>
          <w:marTop w:val="67"/>
          <w:marBottom w:val="0"/>
          <w:divBdr>
            <w:top w:val="none" w:sz="0" w:space="0" w:color="auto"/>
            <w:left w:val="none" w:sz="0" w:space="0" w:color="auto"/>
            <w:bottom w:val="none" w:sz="0" w:space="0" w:color="auto"/>
            <w:right w:val="none" w:sz="0" w:space="0" w:color="auto"/>
          </w:divBdr>
        </w:div>
      </w:divsChild>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31348025">
          <w:marLeft w:val="878"/>
          <w:marRight w:val="0"/>
          <w:marTop w:val="77"/>
          <w:marBottom w:val="0"/>
          <w:divBdr>
            <w:top w:val="none" w:sz="0" w:space="0" w:color="auto"/>
            <w:left w:val="none" w:sz="0" w:space="0" w:color="auto"/>
            <w:bottom w:val="none" w:sz="0" w:space="0" w:color="auto"/>
            <w:right w:val="none" w:sz="0" w:space="0" w:color="auto"/>
          </w:divBdr>
        </w:div>
        <w:div w:id="876695313">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838883">
      <w:bodyDiv w:val="1"/>
      <w:marLeft w:val="0"/>
      <w:marRight w:val="0"/>
      <w:marTop w:val="0"/>
      <w:marBottom w:val="0"/>
      <w:divBdr>
        <w:top w:val="none" w:sz="0" w:space="0" w:color="auto"/>
        <w:left w:val="none" w:sz="0" w:space="0" w:color="auto"/>
        <w:bottom w:val="none" w:sz="0" w:space="0" w:color="auto"/>
        <w:right w:val="none" w:sz="0" w:space="0" w:color="auto"/>
      </w:divBdr>
      <w:divsChild>
        <w:div w:id="1703899619">
          <w:marLeft w:val="1886"/>
          <w:marRight w:val="0"/>
          <w:marTop w:val="53"/>
          <w:marBottom w:val="0"/>
          <w:divBdr>
            <w:top w:val="none" w:sz="0" w:space="0" w:color="auto"/>
            <w:left w:val="none" w:sz="0" w:space="0" w:color="auto"/>
            <w:bottom w:val="none" w:sz="0" w:space="0" w:color="auto"/>
            <w:right w:val="none" w:sz="0" w:space="0" w:color="auto"/>
          </w:divBdr>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66696910">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739791969">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0863234">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79233951">
      <w:bodyDiv w:val="1"/>
      <w:marLeft w:val="0"/>
      <w:marRight w:val="0"/>
      <w:marTop w:val="0"/>
      <w:marBottom w:val="0"/>
      <w:divBdr>
        <w:top w:val="none" w:sz="0" w:space="0" w:color="auto"/>
        <w:left w:val="none" w:sz="0" w:space="0" w:color="auto"/>
        <w:bottom w:val="none" w:sz="0" w:space="0" w:color="auto"/>
        <w:right w:val="none" w:sz="0" w:space="0" w:color="auto"/>
      </w:divBdr>
      <w:divsChild>
        <w:div w:id="2070153025">
          <w:marLeft w:val="403"/>
          <w:marRight w:val="0"/>
          <w:marTop w:val="86"/>
          <w:marBottom w:val="0"/>
          <w:divBdr>
            <w:top w:val="none" w:sz="0" w:space="0" w:color="auto"/>
            <w:left w:val="none" w:sz="0" w:space="0" w:color="auto"/>
            <w:bottom w:val="none" w:sz="0" w:space="0" w:color="auto"/>
            <w:right w:val="none" w:sz="0" w:space="0" w:color="auto"/>
          </w:divBdr>
        </w:div>
        <w:div w:id="1954045805">
          <w:marLeft w:val="878"/>
          <w:marRight w:val="0"/>
          <w:marTop w:val="86"/>
          <w:marBottom w:val="0"/>
          <w:divBdr>
            <w:top w:val="none" w:sz="0" w:space="0" w:color="auto"/>
            <w:left w:val="none" w:sz="0" w:space="0" w:color="auto"/>
            <w:bottom w:val="none" w:sz="0" w:space="0" w:color="auto"/>
            <w:right w:val="none" w:sz="0" w:space="0" w:color="auto"/>
          </w:divBdr>
        </w:div>
        <w:div w:id="1064530466">
          <w:marLeft w:val="1210"/>
          <w:marRight w:val="0"/>
          <w:marTop w:val="77"/>
          <w:marBottom w:val="0"/>
          <w:divBdr>
            <w:top w:val="none" w:sz="0" w:space="0" w:color="auto"/>
            <w:left w:val="none" w:sz="0" w:space="0" w:color="auto"/>
            <w:bottom w:val="none" w:sz="0" w:space="0" w:color="auto"/>
            <w:right w:val="none" w:sz="0" w:space="0" w:color="auto"/>
          </w:divBdr>
        </w:div>
        <w:div w:id="359865914">
          <w:marLeft w:val="1210"/>
          <w:marRight w:val="0"/>
          <w:marTop w:val="77"/>
          <w:marBottom w:val="0"/>
          <w:divBdr>
            <w:top w:val="none" w:sz="0" w:space="0" w:color="auto"/>
            <w:left w:val="none" w:sz="0" w:space="0" w:color="auto"/>
            <w:bottom w:val="none" w:sz="0" w:space="0" w:color="auto"/>
            <w:right w:val="none" w:sz="0" w:space="0" w:color="auto"/>
          </w:divBdr>
        </w:div>
        <w:div w:id="1100024138">
          <w:marLeft w:val="878"/>
          <w:marRight w:val="0"/>
          <w:marTop w:val="86"/>
          <w:marBottom w:val="0"/>
          <w:divBdr>
            <w:top w:val="none" w:sz="0" w:space="0" w:color="auto"/>
            <w:left w:val="none" w:sz="0" w:space="0" w:color="auto"/>
            <w:bottom w:val="none" w:sz="0" w:space="0" w:color="auto"/>
            <w:right w:val="none" w:sz="0" w:space="0" w:color="auto"/>
          </w:divBdr>
        </w:div>
        <w:div w:id="1328092656">
          <w:marLeft w:val="1210"/>
          <w:marRight w:val="0"/>
          <w:marTop w:val="77"/>
          <w:marBottom w:val="0"/>
          <w:divBdr>
            <w:top w:val="none" w:sz="0" w:space="0" w:color="auto"/>
            <w:left w:val="none" w:sz="0" w:space="0" w:color="auto"/>
            <w:bottom w:val="none" w:sz="0" w:space="0" w:color="auto"/>
            <w:right w:val="none" w:sz="0" w:space="0" w:color="auto"/>
          </w:divBdr>
        </w:div>
        <w:div w:id="1296644549">
          <w:marLeft w:val="1210"/>
          <w:marRight w:val="0"/>
          <w:marTop w:val="77"/>
          <w:marBottom w:val="0"/>
          <w:divBdr>
            <w:top w:val="none" w:sz="0" w:space="0" w:color="auto"/>
            <w:left w:val="none" w:sz="0" w:space="0" w:color="auto"/>
            <w:bottom w:val="none" w:sz="0" w:space="0" w:color="auto"/>
            <w:right w:val="none" w:sz="0" w:space="0" w:color="auto"/>
          </w:divBdr>
        </w:div>
      </w:divsChild>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316803819">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1920481279">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2356163">
      <w:bodyDiv w:val="1"/>
      <w:marLeft w:val="0"/>
      <w:marRight w:val="0"/>
      <w:marTop w:val="0"/>
      <w:marBottom w:val="0"/>
      <w:divBdr>
        <w:top w:val="none" w:sz="0" w:space="0" w:color="auto"/>
        <w:left w:val="none" w:sz="0" w:space="0" w:color="auto"/>
        <w:bottom w:val="none" w:sz="0" w:space="0" w:color="auto"/>
        <w:right w:val="none" w:sz="0" w:space="0" w:color="auto"/>
      </w:divBdr>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2812754">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41364999">
          <w:marLeft w:val="1210"/>
          <w:marRight w:val="0"/>
          <w:marTop w:val="6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683169401">
          <w:marLeft w:val="403"/>
          <w:marRight w:val="0"/>
          <w:marTop w:val="86"/>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28640294">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3417185">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438302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6395046">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420577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4282232">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2921317">
      <w:bodyDiv w:val="1"/>
      <w:marLeft w:val="0"/>
      <w:marRight w:val="0"/>
      <w:marTop w:val="0"/>
      <w:marBottom w:val="0"/>
      <w:divBdr>
        <w:top w:val="none" w:sz="0" w:space="0" w:color="auto"/>
        <w:left w:val="none" w:sz="0" w:space="0" w:color="auto"/>
        <w:bottom w:val="none" w:sz="0" w:space="0" w:color="auto"/>
        <w:right w:val="none" w:sz="0" w:space="0" w:color="auto"/>
      </w:divBdr>
      <w:divsChild>
        <w:div w:id="988245189">
          <w:marLeft w:val="403"/>
          <w:marRight w:val="0"/>
          <w:marTop w:val="77"/>
          <w:marBottom w:val="0"/>
          <w:divBdr>
            <w:top w:val="none" w:sz="0" w:space="0" w:color="auto"/>
            <w:left w:val="none" w:sz="0" w:space="0" w:color="auto"/>
            <w:bottom w:val="none" w:sz="0" w:space="0" w:color="auto"/>
            <w:right w:val="none" w:sz="0" w:space="0" w:color="auto"/>
          </w:divBdr>
        </w:div>
      </w:divsChild>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3563235">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026938">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692508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0403826">
      <w:bodyDiv w:val="1"/>
      <w:marLeft w:val="0"/>
      <w:marRight w:val="0"/>
      <w:marTop w:val="0"/>
      <w:marBottom w:val="0"/>
      <w:divBdr>
        <w:top w:val="none" w:sz="0" w:space="0" w:color="auto"/>
        <w:left w:val="none" w:sz="0" w:space="0" w:color="auto"/>
        <w:bottom w:val="none" w:sz="0" w:space="0" w:color="auto"/>
        <w:right w:val="none" w:sz="0" w:space="0" w:color="auto"/>
      </w:divBdr>
      <w:divsChild>
        <w:div w:id="60444440">
          <w:marLeft w:val="403"/>
          <w:marRight w:val="0"/>
          <w:marTop w:val="77"/>
          <w:marBottom w:val="0"/>
          <w:divBdr>
            <w:top w:val="none" w:sz="0" w:space="0" w:color="auto"/>
            <w:left w:val="none" w:sz="0" w:space="0" w:color="auto"/>
            <w:bottom w:val="none" w:sz="0" w:space="0" w:color="auto"/>
            <w:right w:val="none" w:sz="0" w:space="0" w:color="auto"/>
          </w:divBdr>
        </w:div>
      </w:divsChild>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8259971">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423419">
      <w:bodyDiv w:val="1"/>
      <w:marLeft w:val="0"/>
      <w:marRight w:val="0"/>
      <w:marTop w:val="0"/>
      <w:marBottom w:val="0"/>
      <w:divBdr>
        <w:top w:val="none" w:sz="0" w:space="0" w:color="auto"/>
        <w:left w:val="none" w:sz="0" w:space="0" w:color="auto"/>
        <w:bottom w:val="none" w:sz="0" w:space="0" w:color="auto"/>
        <w:right w:val="none" w:sz="0" w:space="0" w:color="auto"/>
      </w:divBdr>
      <w:divsChild>
        <w:div w:id="719672793">
          <w:marLeft w:val="1555"/>
          <w:marRight w:val="0"/>
          <w:marTop w:val="67"/>
          <w:marBottom w:val="0"/>
          <w:divBdr>
            <w:top w:val="none" w:sz="0" w:space="0" w:color="auto"/>
            <w:left w:val="none" w:sz="0" w:space="0" w:color="auto"/>
            <w:bottom w:val="none" w:sz="0" w:space="0" w:color="auto"/>
            <w:right w:val="none" w:sz="0" w:space="0" w:color="auto"/>
          </w:divBdr>
        </w:div>
      </w:divsChild>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B679325-B41E-4EB4-AC74-358725122569}">
  <ds:schemaRefs>
    <ds:schemaRef ds:uri="http://schemas.openxmlformats.org/officeDocument/2006/bibliography"/>
  </ds:schemaRefs>
</ds:datastoreItem>
</file>

<file path=customXml/itemProps3.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2DE92B57-BBBF-43F0-885A-21A15AABE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3063</Words>
  <Characters>17465</Characters>
  <Application>Microsoft Office Word</Application>
  <DocSecurity>0</DocSecurity>
  <Lines>145</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dc:description/>
  <cp:lastModifiedBy>Le Liu</cp:lastModifiedBy>
  <cp:revision>5</cp:revision>
  <cp:lastPrinted>2018-10-17T23:48:00Z</cp:lastPrinted>
  <dcterms:created xsi:type="dcterms:W3CDTF">2019-11-08T18:57:00Z</dcterms:created>
  <dcterms:modified xsi:type="dcterms:W3CDTF">2019-11-08T23:06:00Z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